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641EB"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酒店旧电梯拆卸相关特定要求</w:t>
      </w:r>
    </w:p>
    <w:p w14:paraId="76F58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 xml:space="preserve"> 因酒店需正常营业，综合考虑旧电梯安全顺利的拆卸，拆卸旧电梯必须满足以下特定要求；</w:t>
      </w:r>
    </w:p>
    <w:p w14:paraId="49EFE9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承担拆卸旧电梯的企业必须具有《特种设备生产许可证》B级或以上资质，拆梯人员必须持《特种设备作业人员证》上岗；</w:t>
      </w:r>
    </w:p>
    <w:p w14:paraId="56356E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承担拆卸旧电梯的企业需充分踏勘项目现场，并根据现场实际情况编制详细完善的旧电梯安全拆卸施工方案；</w:t>
      </w:r>
    </w:p>
    <w:p w14:paraId="18043F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旧电梯拆卸绝对不能破坏原电梯井道结构及装饰面，如有破坏需照价赔偿；拆除电梯各楼层候梯厅设置1.8m高硬质隔音围挡，所有层门洞口非作业时段必须可靠封闭，严防人员坠落。</w:t>
      </w:r>
    </w:p>
    <w:p w14:paraId="436EF1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旧电梯拆卸及搬运整个过程绝对不能损坏酒店的任何设施设备、墙面、天花、地面等；</w:t>
      </w:r>
    </w:p>
    <w:p w14:paraId="5C0353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为确保消防安全，旧电梯的整体拆卸过程严格禁止使用气割、氧割等带火作业，全程需采用手工方式进行安全拆卸；</w:t>
      </w:r>
    </w:p>
    <w:p w14:paraId="53F99F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旧电梯的整体拆卸过程的时间安排需结合酒店的特定要求，相关作业必须避开客人休息时间，具体需与酒店相关部门充分对接并沟通好拆卸时间段；拆梯时间需采取防尘降噪措施，也不得影响客房住客；大件搬运避开入住退房高峰，走廊地面做好成品保护。</w:t>
      </w:r>
    </w:p>
    <w:p w14:paraId="576A0D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拆卸旧电梯工期3天/台，拆卸完成1台旧梯后需等新电梯安装好后再安排下1台旧电梯的拆卸；</w:t>
      </w:r>
    </w:p>
    <w:p w14:paraId="551827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所有拆卸后的部件只能在1楼厅门处出，不允许在其他任何层厅门进出，</w:t>
      </w:r>
      <w:bookmarkStart w:id="0" w:name="_GoBack"/>
      <w:bookmarkEnd w:id="0"/>
      <w:r>
        <w:rPr>
          <w:rFonts w:hint="eastAsia"/>
          <w:b w:val="0"/>
          <w:bCs w:val="0"/>
          <w:sz w:val="30"/>
          <w:szCs w:val="30"/>
          <w:lang w:val="en-US" w:eastAsia="zh-CN"/>
        </w:rPr>
        <w:t>碰坏所有酒店原装饰面需照价赔偿；</w:t>
      </w:r>
    </w:p>
    <w:p w14:paraId="16F885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拆卸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人员凭证进出，安保每日巡检防护设施；发生安全事故由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拆卸单位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承担全部责任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；</w:t>
      </w:r>
    </w:p>
    <w:p w14:paraId="139BA2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拆卸旧梯技术人员需负责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：突发停电、客人被困备用电梯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时的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救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援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；</w:t>
      </w:r>
    </w:p>
    <w:p w14:paraId="57D8C1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拆卸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完工，办理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旧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电梯使用登记注销，现场清理，三方联合验收。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7D616D"/>
    <w:multiLevelType w:val="singleLevel"/>
    <w:tmpl w:val="F77D61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F3CCE"/>
    <w:rsid w:val="72A6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620</Words>
  <Characters>623</Characters>
  <Lines>0</Lines>
  <Paragraphs>0</Paragraphs>
  <TotalTime>38</TotalTime>
  <ScaleCrop>false</ScaleCrop>
  <LinksUpToDate>false</LinksUpToDate>
  <CharactersWithSpaces>626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Administrator.WIN-KTPDQDPLDOI</dc:creator>
  <cp:lastModifiedBy>nancy</cp:lastModifiedBy>
  <dcterms:modified xsi:type="dcterms:W3CDTF">2026-10-10T03:16:59Z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eyJoZGlkIjoiZTJlZjljMWNkMDgzYzkzMjM4YTRjYTYyYWMyOGExNjEiLCJ1c2VySWQiOiIzNjI4MzAwNzEifQ==</vt:lpwstr>
  </property>
  <property fmtid="{D5CDD505-2E9C-101B-9397-08002B2CF9AE}" pid="4" name="ICV">
    <vt:lpwstr>19A6025C49B94BC286753E23228AD435_12</vt:lpwstr>
  </property>
</Properties>
</file>