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a38e1f5ea48f5" /><Relationship Type="http://schemas.openxmlformats.org/package/2006/relationships/metadata/core-properties" Target="/package/services/metadata/core-properties/b46fc8614c864da48bf22c6cc9a77a0c.psmdcp" Id="Racf333334f874537" /></Relationships>
</file>

<file path=word/document.xml><?xml version="1.0" encoding="utf-8"?>
<w:document xmlns:mml="http://www.w3.org/1998/Math/MathML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840"/>
        <w:gridCol w:w="3480"/>
        <w:gridCol w:w="4360"/>
        <w:gridCol w:w="1860"/>
        <w:gridCol w:w="1700"/>
        <w:gridCol w:w="1900"/>
        <w:gridCol w:w="1240"/>
      </w:tblGrid>
      <w:tr w:rsidR="00A23914" w:rsidTr="00A23914">
        <w:trPr>
          <w:trHeight w:val="174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220" w:after="0" w:line="384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21"/>
              </w:rPr>
              <w:t xml:space="preserve">标的</w:t>
            </w:r>
          </w:p>
        </w:tc>
        <w:tc>
          <w:tcPr>
            <w:tcW w:w="3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16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名 称</w:t>
            </w:r>
          </w:p>
        </w:tc>
        <w:tc>
          <w:tcPr>
            <w:tcW w:w="4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14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地 址</w:t>
            </w:r>
          </w:p>
        </w:tc>
        <w:tc>
          <w:tcPr>
            <w:tcW w:w="1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20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面积</w:t>
            </w:r>
          </w:p>
        </w:tc>
        <w:tc>
          <w:tcPr>
            <w:tcW w:w="1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20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挂牌</w:t>
            </w:r>
          </w:p>
          <w:p>
            <w:pPr>
              <w:wordWrap w:val="false"/>
              <w:pBdr/>
              <w:spacing w:before="0" w:after="0" w:line="215" w:lineRule="auto"/>
              <w:ind w:firstLine="0"/>
              <w:jc w:val="both"/>
              <w:rPr>
                <w:sz w:val="39"/>
              </w:rPr>
              <w:rPr>
                <w:rFonts w:hint="eastAsia" w:ascii="SimSun" w:hAnsi="SimSun" w:eastAsia="SimSun"/>
                <w:color w:val="000000"/>
                <w:sz w:val="39"/>
              </w:rPr>
            </w:pPr>
          </w:p>
          <w:p>
            <w:pPr>
              <w:pBdr/>
              <w:spacing w:before="0" w:after="0" w:line="196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价格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20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每年</w:t>
            </w:r>
          </w:p>
          <w:p>
            <w:pPr>
              <w:wordWrap w:val="false"/>
              <w:pBdr/>
              <w:spacing w:before="0" w:after="0" w:line="215" w:lineRule="auto"/>
              <w:ind w:firstLine="0"/>
              <w:jc w:val="both"/>
              <w:rPr>
                <w:sz w:val="39"/>
              </w:rPr>
              <w:rPr>
                <w:rFonts w:hint="eastAsia" w:ascii="SimSun" w:hAnsi="SimSun" w:eastAsia="SimSun"/>
                <w:color w:val="000000"/>
                <w:sz w:val="39"/>
              </w:rPr>
            </w:pPr>
          </w:p>
          <w:p>
            <w:pPr>
              <w:pBdr/>
              <w:spacing w:before="0" w:after="0" w:line="196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租金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20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租赁</w:t>
            </w:r>
          </w:p>
          <w:p>
            <w:pPr>
              <w:wordWrap w:val="false"/>
              <w:pBdr/>
              <w:spacing w:before="0" w:after="0" w:line="215" w:lineRule="auto"/>
              <w:ind w:firstLine="0"/>
              <w:jc w:val="both"/>
              <w:rPr>
                <w:sz w:val="39"/>
              </w:rPr>
              <w:rPr>
                <w:rFonts w:hint="eastAsia" w:ascii="SimSun" w:hAnsi="SimSun" w:eastAsia="SimSun"/>
                <w:color w:val="000000"/>
                <w:sz w:val="39"/>
              </w:rPr>
            </w:pPr>
          </w:p>
          <w:p>
            <w:pPr>
              <w:pBdr/>
              <w:spacing w:before="0" w:after="0" w:line="196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期限</w:t>
            </w:r>
          </w:p>
        </w:tc>
      </w:tr>
      <w:tr w:rsidR="00A23914" w:rsidTr="00A23914">
        <w:trPr>
          <w:trHeight w:val="196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206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1</w:t>
            </w:r>
          </w:p>
        </w:tc>
        <w:tc>
          <w:tcPr>
            <w:tcW w:w="3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181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洪市镇门店</w:t>
            </w:r>
          </w:p>
        </w:tc>
        <w:tc>
          <w:tcPr>
            <w:tcW w:w="4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201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湖南省衡阳市衡阳县洪</w:t>
            </w:r>
          </w:p>
          <w:p>
            <w:pPr>
              <w:wordWrap w:val="false"/>
              <w:pBdr/>
              <w:spacing w:before="0" w:after="0" w:line="215" w:lineRule="auto"/>
              <w:ind w:firstLine="0"/>
              <w:jc w:val="both"/>
              <w:rPr>
                <w:sz w:val="39"/>
              </w:rPr>
              <w:rPr>
                <w:rFonts w:hint="eastAsia" w:ascii="SimSun" w:hAnsi="SimSun" w:eastAsia="SimSun"/>
                <w:color w:val="000000"/>
                <w:sz w:val="39"/>
              </w:rPr>
            </w:pPr>
          </w:p>
          <w:p>
            <w:pPr>
              <w:pBdr/>
              <w:spacing w:before="0" w:after="0" w:line="196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市镇太山村</w:t>
            </w:r>
          </w:p>
        </w:tc>
        <w:tc>
          <w:tcPr>
            <w:tcW w:w="1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0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407.78</w:t>
            </w:r>
          </w:p>
          <w:p>
            <w:pPr>
              <w:wordWrap w:val="false"/>
              <w:pBdr/>
              <w:spacing w:before="0" w:after="0" w:line="215" w:lineRule="auto"/>
              <w:ind w:firstLine="0"/>
              <w:jc w:val="both"/>
              <w:rPr>
                <w:sz w:val="39"/>
              </w:rPr>
              <w:rPr>
                <w:rFonts w:hint="eastAsia" w:ascii="SimSun" w:hAnsi="SimSun" w:eastAsia="SimSun"/>
                <w:color w:val="000000"/>
                <w:sz w:val="39"/>
              </w:rPr>
            </w:pPr>
          </w:p>
          <w:p>
            <w:pPr>
              <w:pBdr/>
              <w:spacing w:before="0" w:after="0" w:line="191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㎡</w:t>
            </w:r>
          </w:p>
        </w:tc>
        <w:tc>
          <w:tcPr>
            <w:tcW w:w="1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201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2.65</w:t>
            </w: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元</w:t>
            </w: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／</w:t>
            </w:r>
          </w:p>
          <w:p>
            <w:pPr>
              <w:wordWrap w:val="false"/>
              <w:pBdr/>
              <w:spacing w:before="0" w:after="0" w:line="215" w:lineRule="auto"/>
              <w:ind w:firstLine="0"/>
              <w:jc w:val="both"/>
              <w:rPr>
                <w:sz w:val="39"/>
              </w:rPr>
              <w:rPr>
                <w:rFonts w:hint="eastAsia" w:ascii="SimSun" w:hAnsi="SimSun" w:eastAsia="SimSun"/>
                <w:color w:val="000000"/>
                <w:sz w:val="39"/>
              </w:rPr>
            </w:pPr>
          </w:p>
          <w:p>
            <w:pPr>
              <w:pBdr/>
              <w:spacing w:before="0" w:after="0" w:line="245" w:lineRule="auto"/>
              <w:ind w:firstLine="647.4"/>
              <w:jc w:val="right"/>
              <w:rPr>
                <w:sz w:val="33"/>
              </w:rPr>
            </w:pPr>
            <w:r>
              <w:rPr>
                <w:rFonts w:hint="eastAsia" w:ascii="SimSun" w:hAnsi="SimSun" w:eastAsia="SimSun"/>
                <w:color w:val="000000"/>
                <w:sz w:val="33"/>
              </w:rPr>
              <w:t xml:space="preserve">㎡／月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61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13000</w:t>
            </w: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元</w:t>
            </w: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／</w:t>
            </w:r>
          </w:p>
          <w:p>
            <w:pPr>
              <w:pBdr/>
              <w:spacing w:before="6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年</w:t>
            </w:r>
          </w:p>
          <w:p>
            <w:pPr>
              <w:pBdr/>
              <w:spacing w:before="24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无递增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181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一年</w:t>
            </w:r>
          </w:p>
        </w:tc>
      </w:tr>
      <w:tr w:rsidR="00A23914" w:rsidTr="00A23914">
        <w:trPr>
          <w:trHeight w:val="190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182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2</w:t>
            </w:r>
          </w:p>
        </w:tc>
        <w:tc>
          <w:tcPr>
            <w:tcW w:w="3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197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界牌镇门店</w:t>
            </w:r>
          </w:p>
        </w:tc>
        <w:tc>
          <w:tcPr>
            <w:tcW w:w="4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197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湖南省衡阳市衡阳县界</w:t>
            </w:r>
          </w:p>
          <w:p>
            <w:pPr>
              <w:pBdr/>
              <w:spacing w:before="38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牌镇银溪居委会</w:t>
            </w:r>
          </w:p>
        </w:tc>
        <w:tc>
          <w:tcPr>
            <w:tcW w:w="1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0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324.10</w:t>
            </w:r>
          </w:p>
          <w:p>
            <w:pPr>
              <w:wordWrap w:val="false"/>
              <w:pBdr/>
              <w:spacing w:before="0" w:after="0" w:line="215" w:lineRule="auto"/>
              <w:ind w:firstLine="0"/>
              <w:jc w:val="both"/>
              <w:rPr>
                <w:sz w:val="39"/>
              </w:rPr>
              <w:rPr>
                <w:rFonts w:hint="eastAsia" w:ascii="SimSun" w:hAnsi="SimSun" w:eastAsia="SimSun"/>
                <w:color w:val="000000"/>
                <w:sz w:val="39"/>
              </w:rPr>
            </w:pPr>
          </w:p>
          <w:p>
            <w:pPr>
              <w:pBdr/>
              <w:spacing w:before="0" w:after="0" w:line="191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㎡</w:t>
            </w:r>
          </w:p>
        </w:tc>
        <w:tc>
          <w:tcPr>
            <w:tcW w:w="1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177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3.35</w:t>
            </w: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元</w:t>
            </w: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／</w:t>
            </w:r>
          </w:p>
          <w:p>
            <w:pPr>
              <w:pBdr/>
              <w:spacing w:before="40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m:oMath xmlns:m="http://schemas.openxmlformats.org/officeDocument/2006/math" xmlns:mml="http://www.w3.org/1998/Math/MathML">
                <m:sSup>
                  <m:e>
                    <m:r>
                      <w:rPr>
                        <w:rFonts w:hint="eastAsia" w:ascii="Calibri" w:hAnsi="Calibri" w:eastAsia="Calibri"/>
                        <w:color w:val="000000"/>
                        <w:sz w:val="39"/>
                      </w:rPr>
                      <m:t>m</m:t>
                    </m:r>
                  </m:e>
                  <m:sup>
                    <m:r>
                      <w:rPr>
                        <w:rFonts w:hint="eastAsia" w:ascii="Calibri" w:hAnsi="Calibri" w:eastAsia="Calibri"/>
                        <w:color w:val="000000"/>
                        <w:sz w:val="39"/>
                      </w:rPr>
                      <m:t>2</m:t>
                    </m:r>
                  </m:sup>
                </m:sSup>
                <m:r>
                  <w:rPr>
                    <w:rFonts w:hint="eastAsia" w:ascii="Calibri" w:hAnsi="Calibri" w:eastAsia="Calibri"/>
                    <w:color w:val="000000"/>
                    <w:sz w:val="39"/>
                  </w:rPr>
                  <m:t>/</m:t>
                </m:r>
              </m:oMath>
            </w: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月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37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13000</w:t>
            </w: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元</w:t>
            </w: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／</w:t>
            </w:r>
          </w:p>
          <w:p>
            <w:pPr>
              <w:pBdr/>
              <w:spacing w:before="6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年</w:t>
            </w:r>
          </w:p>
          <w:p>
            <w:pPr>
              <w:pBdr/>
              <w:spacing w:before="22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无递增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157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一年</w:t>
            </w:r>
          </w:p>
        </w:tc>
      </w:tr>
      <w:tr w:rsidR="00A23914" w:rsidTr="00A23914">
        <w:trPr>
          <w:trHeight w:val="19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198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3</w:t>
            </w:r>
          </w:p>
        </w:tc>
        <w:tc>
          <w:tcPr>
            <w:tcW w:w="3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212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向阳南路</w:t>
            </w: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1</w:t>
            </w: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号门面</w:t>
            </w:r>
          </w:p>
        </w:tc>
        <w:tc>
          <w:tcPr>
            <w:tcW w:w="4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192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湖南省衡阳市衡阳县西</w:t>
            </w:r>
          </w:p>
          <w:p>
            <w:pPr>
              <w:pBdr/>
              <w:spacing w:before="42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渡镇向阳南路</w:t>
            </w: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11</w:t>
            </w: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号</w:t>
            </w:r>
          </w:p>
        </w:tc>
        <w:tc>
          <w:tcPr>
            <w:tcW w:w="1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178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6㎡</w:t>
            </w:r>
          </w:p>
        </w:tc>
        <w:tc>
          <w:tcPr>
            <w:tcW w:w="1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0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150</w:t>
            </w: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元</w:t>
            </w: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／</w:t>
            </w:r>
          </w:p>
          <w:p>
            <w:pPr>
              <w:wordWrap w:val="false"/>
              <w:pBdr/>
              <w:spacing w:before="0" w:after="0" w:line="215" w:lineRule="auto"/>
              <w:ind w:firstLine="0"/>
              <w:jc w:val="both"/>
              <w:rPr>
                <w:sz w:val="39"/>
              </w:rPr>
              <w:rPr>
                <w:rFonts w:hint="eastAsia" w:ascii="SimSun" w:hAnsi="SimSun" w:eastAsia="SimSun"/>
                <w:color w:val="000000"/>
                <w:sz w:val="39"/>
              </w:rPr>
            </w:pPr>
          </w:p>
          <w:p>
            <w:pPr>
              <w:pBdr/>
              <w:spacing w:before="0" w:after="0" w:line="191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m:oMath xmlns:m="http://schemas.openxmlformats.org/officeDocument/2006/math" xmlns:mml="http://www.w3.org/1998/Math/MathML">
                <m:sSup>
                  <m:e>
                    <m:r>
                      <w:rPr>
                        <w:rFonts w:hint="eastAsia" w:ascii="Calibri" w:hAnsi="Calibri" w:eastAsia="Calibri"/>
                        <w:color w:val="000000"/>
                        <w:sz w:val="39"/>
                      </w:rPr>
                      <m:t>m</m:t>
                    </m:r>
                  </m:e>
                  <m:sup>
                    <m:r>
                      <w:rPr>
                        <w:rFonts w:hint="eastAsia" w:ascii="Calibri" w:hAnsi="Calibri" w:eastAsia="Calibri"/>
                        <w:color w:val="000000"/>
                        <w:sz w:val="39"/>
                      </w:rPr>
                      <m:t>2</m:t>
                    </m:r>
                  </m:sup>
                </m:sSup>
                <m:r>
                  <w:rPr>
                    <w:rFonts w:hint="eastAsia" w:ascii="Calibri" w:hAnsi="Calibri" w:eastAsia="Calibri"/>
                    <w:color w:val="000000"/>
                    <w:sz w:val="39"/>
                  </w:rPr>
                  <m:t>/</m:t>
                </m:r>
              </m:oMath>
            </w: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月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32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10800</w:t>
            </w: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元</w:t>
            </w: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／</w:t>
            </w:r>
          </w:p>
          <w:p>
            <w:pPr>
              <w:pBdr/>
              <w:spacing w:before="6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年</w:t>
            </w:r>
          </w:p>
          <w:p>
            <w:pPr>
              <w:pBdr/>
              <w:spacing w:before="20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无递增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152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一年</w:t>
            </w:r>
          </w:p>
        </w:tc>
      </w:tr>
      <w:tr w:rsidR="00A23914" w:rsidTr="00A23914">
        <w:trPr>
          <w:trHeight w:val="19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25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4</w:t>
            </w:r>
          </w:p>
        </w:tc>
        <w:tc>
          <w:tcPr>
            <w:tcW w:w="3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228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向阳南路</w:t>
            </w: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2</w:t>
            </w: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号门</w:t>
            </w:r>
          </w:p>
          <w:p>
            <w:pPr>
              <w:wordWrap w:val="false"/>
              <w:pBdr/>
              <w:spacing w:before="0" w:after="0" w:line="215" w:lineRule="auto"/>
              <w:ind w:firstLine="0"/>
              <w:jc w:val="both"/>
              <w:rPr>
                <w:sz w:val="39"/>
              </w:rPr>
              <w:rPr>
                <w:rFonts w:hint="eastAsia" w:ascii="SimSun" w:hAnsi="SimSun" w:eastAsia="SimSun"/>
                <w:color w:val="000000"/>
                <w:sz w:val="39"/>
              </w:rPr>
            </w:pPr>
          </w:p>
          <w:p>
            <w:pPr>
              <w:pBdr/>
              <w:spacing w:before="29" w:after="0" w:line="215" w:lineRule="auto"/>
              <w:ind w:firstLine="222.2"/>
              <w:jc w:val="both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面</w:t>
            </w:r>
          </w:p>
        </w:tc>
        <w:tc>
          <w:tcPr>
            <w:tcW w:w="4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208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湖南省衡阳市衡阳县西</w:t>
            </w:r>
          </w:p>
          <w:p>
            <w:pPr>
              <w:wordWrap w:val="false"/>
              <w:pBdr/>
              <w:spacing w:before="0" w:after="0" w:line="215" w:lineRule="auto"/>
              <w:ind w:firstLine="0"/>
              <w:jc w:val="both"/>
              <w:rPr>
                <w:sz w:val="39"/>
              </w:rPr>
              <w:rPr>
                <w:rFonts w:hint="eastAsia" w:ascii="SimSun" w:hAnsi="SimSun" w:eastAsia="SimSun"/>
                <w:color w:val="000000"/>
                <w:sz w:val="39"/>
              </w:rPr>
            </w:pPr>
          </w:p>
          <w:p>
            <w:pPr>
              <w:pBdr/>
              <w:spacing w:before="0" w:after="0" w:line="206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渡镇向阳南路</w:t>
            </w: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11</w:t>
            </w: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号</w:t>
            </w:r>
          </w:p>
        </w:tc>
        <w:tc>
          <w:tcPr>
            <w:tcW w:w="1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19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10㎡</w:t>
            </w:r>
          </w:p>
        </w:tc>
        <w:tc>
          <w:tcPr>
            <w:tcW w:w="1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0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150</w:t>
            </w: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元</w:t>
            </w: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／</w:t>
            </w:r>
          </w:p>
          <w:p>
            <w:pPr>
              <w:wordWrap w:val="false"/>
              <w:pBdr/>
              <w:spacing w:before="0" w:after="0" w:line="215" w:lineRule="auto"/>
              <w:ind w:firstLine="0"/>
              <w:jc w:val="both"/>
              <w:rPr>
                <w:sz w:val="39"/>
              </w:rPr>
              <w:rPr>
                <w:rFonts w:hint="eastAsia" w:ascii="SimSun" w:hAnsi="SimSun" w:eastAsia="SimSun"/>
                <w:color w:val="000000"/>
                <w:sz w:val="39"/>
              </w:rPr>
            </w:pPr>
          </w:p>
          <w:p>
            <w:pPr>
              <w:pBdr/>
              <w:spacing w:before="0" w:after="0" w:line="191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㎡／月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8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18000</w:t>
            </w: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元</w:t>
            </w:r>
            <w:r>
              <w:rPr>
                <w:rFonts w:hint="eastAsia" w:ascii="Calibri" w:hAnsi="Calibri" w:eastAsia="Calibri"/>
                <w:color w:val="000000"/>
                <w:sz w:val="39"/>
              </w:rPr>
              <w:t xml:space="preserve">／</w:t>
            </w:r>
          </w:p>
          <w:p>
            <w:pPr>
              <w:pBdr/>
              <w:spacing w:before="6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年</w:t>
            </w:r>
          </w:p>
          <w:p>
            <w:pPr>
              <w:pBdr/>
              <w:spacing w:before="224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无递增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pBdr/>
              <w:spacing w:before="108" w:after="0" w:line="215" w:lineRule="auto"/>
              <w:ind/>
              <w:jc w:val="center"/>
              <w:rPr>
                <w:sz w:val="39"/>
              </w:rPr>
            </w:pPr>
            <w:r>
              <w:rPr>
                <w:rFonts w:hint="eastAsia" w:ascii="SimSun" w:hAnsi="SimSun" w:eastAsia="SimSun"/>
                <w:color w:val="000000"/>
                <w:sz w:val="39"/>
              </w:rPr>
              <w:t xml:space="preserve">一年</w:t>
            </w:r>
          </w:p>
        </w:tc>
      </w:tr>
    </w:tbl>
    <w:p>
      <w:pPr>
        <w:spacing w:line="1" w:lineRule="exact"/>
      </w:pPr>
    </w:p>
    <w:sectPr>
      <w:type w:val="continuous"/>
      <w:pgSz w:w="16840" w:h="11680" w:orient="landscape"/>
      <w:pgMar w:top="1200" w:right="720" w:bottom="720" w:left="720" w:header="600" w:footer="36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