
<file path=[Content_Types].xml><?xml version="1.0" encoding="utf-8"?>
<Types xmlns="http://schemas.openxmlformats.org/package/2006/content-types">
  <Default Extension="xml" ContentType="application/vnd.openxmlformats-officedocument.wordprocessingml.document.main+xml"/>
  <Default Extension="jpg" ContentType="image/jpeg"/>
  <Default Extension="psmdcp"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beeeeae2e140b7" /><Relationship Type="http://schemas.openxmlformats.org/package/2006/relationships/metadata/core-properties" Target="/package/services/metadata/core-properties/c1759f8d0548438b97b88c46f4cb25ab.psmdcp" Id="R79f289e065e6449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ordWrap w:val="false"/>
        <w:pBdr/>
        <w:spacing w:before="0" w:after="0" w:line="191" w:lineRule="auto"/>
        <w:ind/>
        <w:jc w:val="center"/>
        <w:rPr>
          <w:sz w:val="47"/>
        </w:rPr>
      </w:pPr>
      <w:r>
        <w:rPr>
          <w:rFonts w:hint="eastAsia" w:ascii="SimSun" w:hAnsi="SimSun" w:eastAsia="SimSun"/>
          <w:b/>
          <w:color w:val="000000"/>
          <w:sz w:val="47"/>
        </w:rPr>
        <w:t xml:space="preserve">企业国有资产挂牌处置申请表</w:t>
      </w: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tbl>
      <w:tblPr>
        <w:tblInd w:w="60" w:type="dxa"/>
        <w:jc w:val="left"/>
        <w:tblBorders>
          <w:top w:val="single" w:color="FFFFFF" w:sz="4" w:space="0"/>
          <w:bottom w:val="single" w:color="FFFFFF" w:sz="4" w:space="0"/>
          <w:left w:val="single" w:color="FFFFFF" w:sz="4" w:space="0"/>
          <w:right w:val="single" w:color="FFFFFF" w:sz="4" w:space="0"/>
          <w:insideH w:val="single" w:color="FFFFFF" w:sz="4" w:space="0"/>
          <w:insideV w:val="single" w:color="FFFFFF" w:sz="4" w:space="0"/>
        </w:tblBorders>
      </w:tblPr>
      <w:tblGrid>
        <w:gridCol w:w="1620"/>
        <w:gridCol w:w="580"/>
        <w:gridCol w:w="2220"/>
        <w:gridCol w:w="200"/>
        <w:gridCol w:w="380"/>
        <w:gridCol w:w="1020"/>
        <w:gridCol w:w="100"/>
        <w:gridCol w:w="740"/>
        <w:gridCol w:w="2680"/>
      </w:tblGrid>
      <w:tr w:rsidR="00A23914" w:rsidTr="00A23914">
        <w:trPr>
          <w:trHeight w:val="640"/>
        </w:trPr>
        <w:tc>
          <w:tcPr>
            <w:gridSpan w:val="2"/>
            <w:tcW w:w="2200" w:type="dxa"/>
            <w:tcBorders>
              <w:left w:val="single" w:color="000000" w:sz="4" w:space="0"/>
              <w:top w:val="single" w:color="000000" w:sz="4" w:space="0"/>
              <w:right w:val="single" w:color="000000" w:sz="4" w:space="0"/>
              <w:bottom w:val="single" w:color="000000" w:sz="4" w:space="0"/>
            </w:tcBorders>
            <w:vAlign w:val="top"/>
          </w:tcPr>
          <w:p>
            <w:pPr>
              <w:pBdr/>
              <w:spacing w:before="35" w:after="0" w:line="384" w:lineRule="auto"/>
              <w:ind/>
              <w:jc w:val="center"/>
              <w:rPr>
                <w:sz w:val="22"/>
              </w:rPr>
            </w:pPr>
            <w:r>
              <w:rPr>
                <w:rFonts w:hint="eastAsia" w:ascii="SimSun" w:hAnsi="SimSun" w:eastAsia="SimSun"/>
                <w:color w:val="000000"/>
                <w:sz w:val="22"/>
              </w:rPr>
              <w:t xml:space="preserve">资产名称</w:t>
            </w:r>
          </w:p>
        </w:tc>
        <w:tc>
          <w:tcPr>
            <w:gridSpan w:val="7"/>
            <w:tcW w:w="7340" w:type="dxa"/>
            <w:tcBorders>
              <w:left w:val="single" w:color="000000" w:sz="4" w:space="0"/>
              <w:top w:val="single" w:color="000000" w:sz="4" w:space="0"/>
              <w:right w:val="single" w:color="000000" w:sz="4" w:space="0"/>
              <w:bottom w:val="single" w:color="000000" w:sz="4" w:space="0"/>
            </w:tcBorders>
            <w:vAlign w:val="top"/>
          </w:tcPr>
          <w:p>
            <w:pPr>
              <w:pBdr/>
              <w:spacing w:before="120" w:after="0" w:line="335" w:lineRule="auto"/>
              <w:ind w:firstLine="124.60000000000001"/>
              <w:jc w:val="both"/>
              <w:rPr>
                <w:sz w:val="22"/>
              </w:rPr>
            </w:pPr>
            <w:r>
              <w:rPr>
                <w:rFonts w:hint="eastAsia" w:ascii="SimSun" w:hAnsi="SimSun" w:eastAsia="SimSun"/>
                <w:color w:val="000000"/>
                <w:sz w:val="22"/>
              </w:rPr>
              <w:t xml:space="preserve">一批库存报废图书</w:t>
            </w:r>
          </w:p>
        </w:tc>
      </w:tr>
      <w:tr w:rsidR="00A23914" w:rsidTr="00A23914">
        <w:trPr>
          <w:trHeight w:val="620"/>
        </w:trPr>
        <w:tc>
          <w:tcPr>
            <w:gridSpan w:val="2"/>
            <w:tcW w:w="2200" w:type="dxa"/>
            <w:tcBorders>
              <w:left w:val="single" w:color="000000" w:sz="4" w:space="0"/>
              <w:top w:val="single" w:color="000000" w:sz="4" w:space="0"/>
              <w:right w:val="single" w:color="000000" w:sz="4" w:space="0"/>
              <w:bottom w:val="single" w:color="000000" w:sz="4" w:space="0"/>
            </w:tcBorders>
            <w:vAlign w:val="top"/>
          </w:tcPr>
          <w:p>
            <w:pPr>
              <w:pBdr/>
              <w:spacing w:before="15" w:after="0" w:line="384" w:lineRule="auto"/>
              <w:ind/>
              <w:jc w:val="center"/>
              <w:rPr>
                <w:sz w:val="22"/>
              </w:rPr>
            </w:pPr>
            <w:r>
              <w:rPr>
                <w:rFonts w:hint="eastAsia" w:ascii="SimSun" w:hAnsi="SimSun" w:eastAsia="SimSun"/>
                <w:color w:val="000000"/>
                <w:sz w:val="22"/>
              </w:rPr>
              <w:t xml:space="preserve">资产类别</w:t>
            </w:r>
          </w:p>
        </w:tc>
        <w:tc>
          <w:tcPr>
            <w:gridSpan w:val="3"/>
            <w:tcW w:w="2800" w:type="dxa"/>
            <w:tcBorders>
              <w:left w:val="single" w:color="000000" w:sz="4" w:space="0"/>
              <w:top w:val="single" w:color="000000" w:sz="4" w:space="0"/>
              <w:right w:val="single" w:color="000000" w:sz="4" w:space="0"/>
              <w:bottom w:val="single" w:color="000000" w:sz="4" w:space="0"/>
            </w:tcBorders>
            <w:vAlign w:val="top"/>
          </w:tcPr>
          <w:p>
            <w:pPr>
              <w:pBdr/>
              <w:spacing w:before="100" w:after="0" w:line="335" w:lineRule="auto"/>
              <w:ind/>
              <w:jc w:val="center"/>
              <w:rPr>
                <w:sz w:val="22"/>
              </w:rPr>
            </w:pPr>
            <w:r>
              <w:rPr>
                <w:rFonts w:hint="eastAsia" w:ascii="SimSun" w:hAnsi="SimSun" w:eastAsia="SimSun"/>
                <w:color w:val="000000"/>
                <w:sz w:val="22"/>
              </w:rPr>
              <w:t xml:space="preserve">图书类</w:t>
            </w:r>
          </w:p>
        </w:tc>
        <w:tc>
          <w:tcPr>
            <w:gridSpan w:val="3"/>
            <w:tcW w:w="1860" w:type="dxa"/>
            <w:tcBorders>
              <w:left w:val="single" w:color="000000" w:sz="4" w:space="0"/>
              <w:top w:val="single" w:color="000000" w:sz="4" w:space="0"/>
              <w:right w:val="single" w:color="000000" w:sz="4" w:space="0"/>
              <w:bottom w:val="single" w:color="000000" w:sz="4" w:space="0"/>
            </w:tcBorders>
            <w:vAlign w:val="top"/>
          </w:tcPr>
          <w:p>
            <w:pPr>
              <w:pBdr/>
              <w:spacing w:before="120" w:after="0" w:line="335" w:lineRule="auto"/>
              <w:ind/>
              <w:jc w:val="center"/>
              <w:rPr>
                <w:sz w:val="22"/>
              </w:rPr>
            </w:pPr>
            <w:r>
              <w:rPr>
                <w:rFonts w:hint="eastAsia" w:ascii="SimSun" w:hAnsi="SimSun" w:eastAsia="SimSun"/>
                <w:color w:val="000000"/>
                <w:sz w:val="22"/>
              </w:rPr>
              <w:t xml:space="preserve">转让底价（元）</w:t>
            </w:r>
          </w:p>
        </w:tc>
        <w:tc>
          <w:tcPr>
            <w:tcW w:w="268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22"/>
              </w:rPr>
            </w:pPr>
            <w:r>
              <w:rPr>
                <w:rFonts w:hint="eastAsia" w:ascii="Calibri" w:hAnsi="Calibri" w:eastAsia="Calibri"/>
                <w:color w:val="000000"/>
                <w:sz w:val="22"/>
              </w:rPr>
              <w:t xml:space="preserve">1150</w:t>
            </w:r>
            <w:r>
              <w:rPr>
                <w:rFonts w:hint="eastAsia" w:ascii="SimSun" w:hAnsi="SimSun" w:eastAsia="SimSun"/>
                <w:color w:val="000000"/>
                <w:sz w:val="22"/>
              </w:rPr>
              <w:t xml:space="preserve">元</w:t>
            </w:r>
            <w:r>
              <w:rPr>
                <w:rFonts w:hint="eastAsia" w:ascii="Calibri" w:hAnsi="Calibri" w:eastAsia="Calibri"/>
                <w:color w:val="000000"/>
                <w:sz w:val="22"/>
              </w:rPr>
              <w:t xml:space="preserve">／</w:t>
            </w:r>
            <w:r>
              <w:rPr>
                <w:rFonts w:hint="eastAsia" w:ascii="SimSun" w:hAnsi="SimSun" w:eastAsia="SimSun"/>
                <w:color w:val="000000"/>
                <w:sz w:val="22"/>
              </w:rPr>
              <w:t xml:space="preserve">吨</w:t>
            </w:r>
          </w:p>
        </w:tc>
      </w:tr>
      <w:tr w:rsidR="00A23914" w:rsidTr="00A23914">
        <w:trPr>
          <w:trHeight w:val="620"/>
        </w:trPr>
        <w:tc>
          <w:tcPr>
            <w:gridSpan w:val="9"/>
            <w:tcW w:w="9540" w:type="dxa"/>
            <w:tcBorders>
              <w:left w:val="single" w:color="000000" w:sz="4" w:space="0"/>
              <w:top w:val="single" w:color="000000" w:sz="4" w:space="0"/>
              <w:right w:val="single" w:color="000000" w:sz="4" w:space="0"/>
              <w:bottom w:val="single" w:color="000000" w:sz="4" w:space="0"/>
            </w:tcBorders>
            <w:vAlign w:val="top"/>
          </w:tcPr>
          <w:p>
            <w:pPr>
              <w:pBdr/>
              <w:spacing w:before="100" w:after="0" w:line="335" w:lineRule="auto"/>
              <w:ind/>
              <w:jc w:val="center"/>
              <w:rPr>
                <w:sz w:val="22"/>
              </w:rPr>
            </w:pPr>
            <w:r>
              <w:rPr>
                <w:rFonts w:hint="eastAsia" w:ascii="SimSun" w:hAnsi="SimSun" w:eastAsia="SimSun"/>
                <w:color w:val="000000"/>
                <w:sz w:val="22"/>
              </w:rPr>
              <w:t xml:space="preserve">资产管理方基本情况</w:t>
            </w:r>
          </w:p>
        </w:tc>
      </w:tr>
      <w:tr w:rsidR="00A23914" w:rsidTr="00A23914">
        <w:trPr>
          <w:trHeight w:val="620"/>
        </w:trPr>
        <w:tc>
          <w:tcPr>
            <w:gridSpan w:val="2"/>
            <w:tcW w:w="2200" w:type="dxa"/>
            <w:tcBorders>
              <w:left w:val="single" w:color="000000" w:sz="4" w:space="0"/>
              <w:top w:val="single" w:color="000000" w:sz="4" w:space="0"/>
              <w:right w:val="single" w:color="000000" w:sz="4" w:space="0"/>
              <w:bottom w:val="single" w:color="000000" w:sz="4" w:space="0"/>
            </w:tcBorders>
            <w:vAlign w:val="top"/>
          </w:tcPr>
          <w:p>
            <w:pPr>
              <w:pBdr/>
              <w:spacing w:before="15" w:after="0" w:line="384" w:lineRule="auto"/>
              <w:ind/>
              <w:jc w:val="center"/>
              <w:rPr>
                <w:sz w:val="22"/>
              </w:rPr>
            </w:pPr>
            <w:r>
              <w:rPr>
                <w:rFonts w:hint="eastAsia" w:ascii="SimSun" w:hAnsi="SimSun" w:eastAsia="SimSun"/>
                <w:color w:val="000000"/>
                <w:sz w:val="22"/>
              </w:rPr>
              <w:t xml:space="preserve">资产管理方名称</w:t>
            </w:r>
          </w:p>
        </w:tc>
        <w:tc>
          <w:tcPr>
            <w:gridSpan w:val="7"/>
            <w:tcW w:w="7340" w:type="dxa"/>
            <w:tcBorders>
              <w:left w:val="single" w:color="000000" w:sz="4" w:space="0"/>
              <w:top w:val="single" w:color="000000" w:sz="4" w:space="0"/>
              <w:right w:val="single" w:color="000000" w:sz="4" w:space="0"/>
              <w:bottom w:val="single" w:color="000000" w:sz="4" w:space="0"/>
            </w:tcBorders>
            <w:vAlign w:val="top"/>
          </w:tcPr>
          <w:p>
            <w:pPr>
              <w:pBdr/>
              <w:spacing w:before="100" w:after="0" w:line="335" w:lineRule="auto"/>
              <w:ind w:firstLine="204.60000000000002"/>
              <w:jc w:val="both"/>
              <w:rPr>
                <w:sz w:val="22"/>
              </w:rPr>
            </w:pPr>
            <w:r>
              <w:rPr>
                <w:rFonts w:hint="eastAsia" w:ascii="SimSun" w:hAnsi="SimSun" w:eastAsia="SimSun"/>
                <w:color w:val="000000"/>
                <w:sz w:val="22"/>
              </w:rPr>
              <w:t xml:space="preserve">湖南文艺出版社有限责任公司</w:t>
            </w:r>
          </w:p>
        </w:tc>
      </w:tr>
      <w:tr w:rsidR="00A23914" w:rsidTr="00A23914">
        <w:trPr>
          <w:trHeight w:val="600"/>
        </w:trPr>
        <w:tc>
          <w:tcPr>
            <w:gridSpan w:val="2"/>
            <w:tcW w:w="2200" w:type="dxa"/>
            <w:tcBorders>
              <w:left w:val="single" w:color="000000" w:sz="4" w:space="0"/>
              <w:top w:val="single" w:color="000000" w:sz="4" w:space="0"/>
              <w:right w:val="single" w:color="000000" w:sz="4" w:space="0"/>
              <w:bottom w:val="single" w:color="000000" w:sz="4" w:space="0"/>
            </w:tcBorders>
            <w:vAlign w:val="top"/>
          </w:tcPr>
          <w:p>
            <w:pPr>
              <w:pBdr/>
              <w:spacing w:before="15" w:after="0" w:line="384" w:lineRule="auto"/>
              <w:ind/>
              <w:jc w:val="center"/>
              <w:rPr>
                <w:sz w:val="22"/>
              </w:rPr>
            </w:pPr>
            <w:r>
              <w:rPr>
                <w:rFonts w:hint="eastAsia" w:ascii="SimSun" w:hAnsi="SimSun" w:eastAsia="SimSun"/>
                <w:color w:val="000000"/>
                <w:sz w:val="22"/>
              </w:rPr>
              <w:t xml:space="preserve">住所（地址）</w:t>
            </w:r>
          </w:p>
        </w:tc>
        <w:tc>
          <w:tcPr>
            <w:gridSpan w:val="7"/>
            <w:tcW w:w="7340" w:type="dxa"/>
            <w:tcBorders>
              <w:left w:val="single" w:color="000000" w:sz="4" w:space="0"/>
              <w:top w:val="single" w:color="000000" w:sz="4" w:space="0"/>
              <w:right w:val="single" w:color="000000" w:sz="4" w:space="0"/>
              <w:bottom w:val="single" w:color="000000" w:sz="4" w:space="0"/>
            </w:tcBorders>
            <w:vAlign w:val="top"/>
          </w:tcPr>
          <w:p>
            <w:pPr>
              <w:pBdr/>
              <w:spacing w:before="120" w:after="0" w:line="335" w:lineRule="auto"/>
              <w:ind w:firstLine="224.60000000000002"/>
              <w:jc w:val="both"/>
              <w:rPr>
                <w:sz w:val="22"/>
              </w:rPr>
            </w:pPr>
            <w:r>
              <w:rPr>
                <w:rFonts w:hint="eastAsia" w:ascii="SimSun" w:hAnsi="SimSun" w:eastAsia="SimSun"/>
                <w:color w:val="000000"/>
                <w:sz w:val="22"/>
              </w:rPr>
              <w:t xml:space="preserve">长沙市开福区月湖街道匍园路</w:t>
            </w:r>
            <w:r>
              <w:rPr>
                <w:rFonts w:hint="eastAsia" w:ascii="Calibri" w:hAnsi="Calibri" w:eastAsia="Calibri"/>
                <w:color w:val="000000"/>
                <w:sz w:val="22"/>
              </w:rPr>
              <w:t xml:space="preserve">71</w:t>
            </w:r>
            <w:r>
              <w:rPr>
                <w:rFonts w:hint="eastAsia" w:ascii="SimSun" w:hAnsi="SimSun" w:eastAsia="SimSun"/>
                <w:color w:val="000000"/>
                <w:sz w:val="22"/>
              </w:rPr>
              <w:t xml:space="preserve">号马栏山信息中心</w:t>
            </w:r>
            <w:r>
              <w:rPr>
                <w:rFonts w:hint="eastAsia" w:ascii="Calibri" w:hAnsi="Calibri" w:eastAsia="Calibri"/>
                <w:color w:val="000000"/>
                <w:sz w:val="22"/>
              </w:rPr>
              <w:t xml:space="preserve">1</w:t>
            </w:r>
            <w:r>
              <w:rPr>
                <w:rFonts w:hint="eastAsia" w:ascii="SimSun" w:hAnsi="SimSun" w:eastAsia="SimSun"/>
                <w:color w:val="000000"/>
                <w:sz w:val="22"/>
              </w:rPr>
              <w:t xml:space="preserve">号栋</w:t>
            </w:r>
            <w:r>
              <w:rPr>
                <w:rFonts w:hint="eastAsia" w:ascii="Calibri" w:hAnsi="Calibri" w:eastAsia="Calibri"/>
                <w:color w:val="000000"/>
                <w:sz w:val="22"/>
              </w:rPr>
              <w:t xml:space="preserve">419</w:t>
            </w:r>
            <w:r>
              <w:rPr>
                <w:rFonts w:hint="eastAsia" w:ascii="SimSun" w:hAnsi="SimSun" w:eastAsia="SimSun"/>
                <w:color w:val="000000"/>
                <w:sz w:val="22"/>
              </w:rPr>
              <w:t xml:space="preserve">房</w:t>
            </w:r>
          </w:p>
        </w:tc>
      </w:tr>
      <w:tr w:rsidR="00A23914" w:rsidTr="00A23914">
        <w:trPr>
          <w:trHeight w:val="700"/>
        </w:trPr>
        <w:tc>
          <w:tcPr>
            <w:gridSpan w:val="2"/>
            <w:tcW w:w="2200" w:type="dxa"/>
            <w:tcBorders>
              <w:left w:val="single" w:color="000000" w:sz="4" w:space="0"/>
              <w:top w:val="single" w:color="000000" w:sz="4" w:space="0"/>
              <w:right w:val="single" w:color="000000" w:sz="4" w:space="0"/>
              <w:bottom w:val="single" w:color="000000" w:sz="4" w:space="0"/>
            </w:tcBorders>
            <w:vAlign w:val="top"/>
          </w:tcPr>
          <w:p>
            <w:pPr>
              <w:pBdr/>
              <w:spacing w:before="55" w:after="0" w:line="384" w:lineRule="auto"/>
              <w:ind/>
              <w:jc w:val="center"/>
              <w:rPr>
                <w:sz w:val="22"/>
              </w:rPr>
            </w:pPr>
            <w:r>
              <w:rPr>
                <w:rFonts w:hint="eastAsia" w:ascii="SimSun" w:hAnsi="SimSun" w:eastAsia="SimSun"/>
                <w:color w:val="000000"/>
                <w:sz w:val="22"/>
              </w:rPr>
              <w:t xml:space="preserve">法定代表人／负责人</w:t>
            </w:r>
          </w:p>
        </w:tc>
        <w:tc>
          <w:tcPr>
            <w:tcW w:w="2220" w:type="dxa"/>
            <w:tcBorders>
              <w:left w:val="single" w:color="000000" w:sz="4" w:space="0"/>
              <w:top w:val="single" w:color="000000" w:sz="4" w:space="0"/>
              <w:right w:val="single" w:color="000000" w:sz="4" w:space="0"/>
              <w:bottom w:val="single" w:color="000000" w:sz="4" w:space="0"/>
            </w:tcBorders>
            <w:vAlign w:val="top"/>
          </w:tcPr>
          <w:p>
            <w:pPr>
              <w:pBdr/>
              <w:spacing w:before="35" w:after="0" w:line="384" w:lineRule="auto"/>
              <w:ind/>
              <w:jc w:val="center"/>
              <w:rPr>
                <w:sz w:val="22"/>
              </w:rPr>
            </w:pPr>
            <w:r>
              <w:rPr>
                <w:rFonts w:hint="eastAsia" w:ascii="SimSun" w:hAnsi="SimSun" w:eastAsia="SimSun"/>
                <w:color w:val="000000"/>
                <w:sz w:val="22"/>
              </w:rPr>
              <w:t xml:space="preserve">陈新文</w:t>
            </w:r>
          </w:p>
        </w:tc>
        <w:tc>
          <w:tcPr>
            <w:gridSpan w:val="4"/>
            <w:tcW w:w="170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jc w:val="center"/>
              <w:rPr>
                <w:sz w:val="22"/>
              </w:rPr>
            </w:pPr>
            <w:r>
              <w:rPr>
                <w:rFonts w:hint="eastAsia" w:ascii="SimSun" w:hAnsi="SimSun" w:eastAsia="SimSun"/>
                <w:color w:val="000000"/>
                <w:sz w:val="22"/>
              </w:rPr>
              <w:t xml:space="preserve">统一社会</w:t>
            </w:r>
          </w:p>
          <w:p>
            <w:pPr>
              <w:pBdr/>
              <w:spacing w:before="0" w:after="0" w:line="215" w:lineRule="auto"/>
              <w:ind/>
              <w:jc w:val="center"/>
              <w:rPr>
                <w:sz w:val="22"/>
              </w:rPr>
            </w:pPr>
            <w:r>
              <w:rPr>
                <w:rFonts w:hint="eastAsia" w:ascii="SimSun" w:hAnsi="SimSun" w:eastAsia="SimSun"/>
                <w:color w:val="000000"/>
                <w:sz w:val="22"/>
              </w:rPr>
              <w:t xml:space="preserve">信用代码</w:t>
            </w:r>
          </w:p>
        </w:tc>
        <w:tc>
          <w:tcPr>
            <w:gridSpan w:val="2"/>
            <w:tcW w:w="3420" w:type="dxa"/>
            <w:tcBorders>
              <w:left w:val="single" w:color="000000" w:sz="4" w:space="0"/>
              <w:top w:val="single" w:color="000000" w:sz="4" w:space="0"/>
              <w:right w:val="single" w:color="000000" w:sz="4" w:space="0"/>
              <w:bottom w:val="single" w:color="000000" w:sz="4" w:space="0"/>
            </w:tcBorders>
            <w:vAlign w:val="top"/>
          </w:tcPr>
          <w:p>
            <w:pPr>
              <w:pBdr/>
              <w:spacing w:before="61" w:after="0" w:line="384" w:lineRule="auto"/>
              <w:ind/>
              <w:jc w:val="center"/>
              <w:rPr>
                <w:sz w:val="22"/>
              </w:rPr>
            </w:pPr>
            <w:r>
              <w:rPr>
                <w:rFonts w:hint="eastAsia" w:ascii="Calibri" w:hAnsi="Calibri" w:eastAsia="Calibri"/>
                <w:color w:val="000000"/>
                <w:sz w:val="22"/>
              </w:rPr>
              <w:t xml:space="preserve">91430000444877866W</w:t>
            </w:r>
          </w:p>
        </w:tc>
      </w:tr>
      <w:tr w:rsidR="00A23914" w:rsidTr="00A23914">
        <w:trPr>
          <w:trHeight w:val="600"/>
        </w:trPr>
        <w:tc>
          <w:tcPr>
            <w:gridSpan w:val="2"/>
            <w:tcW w:w="2200" w:type="dxa"/>
            <w:tcBorders>
              <w:left w:val="single" w:color="000000" w:sz="4" w:space="0"/>
              <w:top w:val="single" w:color="000000" w:sz="4" w:space="0"/>
              <w:right w:val="single" w:color="000000" w:sz="4" w:space="0"/>
              <w:bottom w:val="single" w:color="000000" w:sz="4" w:space="0"/>
            </w:tcBorders>
            <w:vAlign w:val="top"/>
          </w:tcPr>
          <w:p>
            <w:pPr>
              <w:pBdr/>
              <w:spacing w:before="0" w:after="0" w:line="201" w:lineRule="auto"/>
              <w:ind/>
              <w:jc w:val="center"/>
              <w:rPr>
                <w:sz w:val="22"/>
              </w:rPr>
            </w:pPr>
            <w:r>
              <w:rPr>
                <w:rFonts w:hint="eastAsia" w:ascii="SimSun" w:hAnsi="SimSun" w:eastAsia="SimSun"/>
                <w:color w:val="000000"/>
                <w:sz w:val="22"/>
              </w:rPr>
              <w:t xml:space="preserve">经办人</w:t>
            </w:r>
          </w:p>
        </w:tc>
        <w:tc>
          <w:tcPr>
            <w:tcW w:w="2220" w:type="dxa"/>
            <w:tcBorders>
              <w:left w:val="single" w:color="000000" w:sz="4" w:space="0"/>
              <w:top w:val="single" w:color="000000" w:sz="4" w:space="0"/>
              <w:right w:val="single" w:color="000000" w:sz="4" w:space="0"/>
              <w:bottom w:val="single" w:color="000000" w:sz="4" w:space="0"/>
            </w:tcBorders>
            <w:vAlign w:val="top"/>
          </w:tcPr>
          <w:p>
            <w:pPr>
              <w:pBdr/>
              <w:spacing w:before="0" w:after="0" w:line="437" w:lineRule="auto"/>
              <w:ind/>
              <w:jc w:val="center"/>
              <w:rPr>
                <w:sz w:val="22"/>
              </w:rPr>
            </w:pPr>
            <w:r>
              <w:rPr>
                <w:rFonts w:hint="eastAsia" w:ascii="SimSun" w:hAnsi="SimSun" w:eastAsia="SimSun"/>
                <w:color w:val="000000"/>
                <w:sz w:val="22"/>
              </w:rPr>
              <w:t xml:space="preserve">李婷</w:t>
            </w:r>
          </w:p>
        </w:tc>
        <w:tc>
          <w:tcPr>
            <w:gridSpan w:val="4"/>
            <w:tcW w:w="1700" w:type="dxa"/>
            <w:tcBorders>
              <w:left w:val="single" w:color="000000" w:sz="4" w:space="0"/>
              <w:top w:val="single" w:color="000000" w:sz="4" w:space="0"/>
              <w:right w:val="single" w:color="000000" w:sz="4" w:space="0"/>
              <w:bottom w:val="single" w:color="000000" w:sz="4" w:space="0"/>
            </w:tcBorders>
            <w:vAlign w:val="top"/>
          </w:tcPr>
          <w:p>
            <w:pPr>
              <w:pBdr/>
              <w:spacing w:before="15" w:after="0" w:line="384" w:lineRule="auto"/>
              <w:ind/>
              <w:jc w:val="center"/>
              <w:rPr>
                <w:sz w:val="22"/>
              </w:rPr>
            </w:pPr>
            <w:r>
              <w:rPr>
                <w:rFonts w:hint="eastAsia" w:ascii="SimSun" w:hAnsi="SimSun" w:eastAsia="SimSun"/>
                <w:color w:val="000000"/>
                <w:sz w:val="22"/>
              </w:rPr>
              <w:t xml:space="preserve">联系电话</w:t>
            </w:r>
          </w:p>
        </w:tc>
        <w:tc>
          <w:tcPr>
            <w:gridSpan w:val="2"/>
            <w:tcW w:w="3420" w:type="dxa"/>
            <w:tcBorders>
              <w:left w:val="single" w:color="000000" w:sz="4" w:space="0"/>
              <w:top w:val="single" w:color="000000" w:sz="4" w:space="0"/>
              <w:right w:val="single" w:color="000000" w:sz="4" w:space="0"/>
              <w:bottom w:val="single" w:color="000000" w:sz="4" w:space="0"/>
            </w:tcBorders>
            <w:vAlign w:val="top"/>
          </w:tcPr>
          <w:p>
            <w:pPr>
              <w:pBdr/>
              <w:spacing w:before="1" w:after="0" w:line="384" w:lineRule="auto"/>
              <w:ind/>
              <w:jc w:val="center"/>
              <w:rPr>
                <w:sz w:val="22"/>
              </w:rPr>
            </w:pPr>
            <w:r>
              <w:rPr>
                <w:rFonts w:hint="eastAsia" w:ascii="Calibri" w:hAnsi="Calibri" w:eastAsia="Calibri"/>
                <w:color w:val="000000"/>
                <w:sz w:val="22"/>
              </w:rPr>
              <w:t xml:space="preserve">18229935303</w:t>
            </w:r>
          </w:p>
        </w:tc>
      </w:tr>
      <w:tr w:rsidR="00A23914" w:rsidTr="00A23914">
        <w:trPr>
          <w:trHeight w:val="620"/>
        </w:trPr>
        <w:tc>
          <w:tcPr>
            <w:gridSpan w:val="9"/>
            <w:tcW w:w="9540" w:type="dxa"/>
            <w:tcBorders>
              <w:left w:val="single" w:color="000000" w:sz="4" w:space="0"/>
              <w:top w:val="single" w:color="000000" w:sz="4" w:space="0"/>
              <w:right w:val="single" w:color="000000" w:sz="4" w:space="0"/>
              <w:bottom w:val="single" w:color="000000" w:sz="4" w:space="0"/>
            </w:tcBorders>
            <w:vAlign w:val="top"/>
          </w:tcPr>
          <w:p>
            <w:pPr>
              <w:pBdr/>
              <w:spacing w:before="35" w:after="0" w:line="384" w:lineRule="auto"/>
              <w:ind/>
              <w:jc w:val="center"/>
              <w:rPr>
                <w:sz w:val="22"/>
              </w:rPr>
            </w:pPr>
            <w:r>
              <w:rPr>
                <w:rFonts w:hint="eastAsia" w:ascii="SimSun" w:hAnsi="SimSun" w:eastAsia="SimSun"/>
                <w:color w:val="000000"/>
                <w:sz w:val="22"/>
              </w:rPr>
              <w:t xml:space="preserve">资产基本情况</w:t>
            </w:r>
          </w:p>
        </w:tc>
      </w:tr>
      <w:tr w:rsidR="00A23914" w:rsidTr="00A23914">
        <w:trPr>
          <w:trHeight w:val="600"/>
        </w:trPr>
        <w:tc>
          <w:tcPr>
            <w:gridSpan w:val="2"/>
            <w:tcW w:w="2200" w:type="dxa"/>
            <w:tcBorders>
              <w:left w:val="single" w:color="000000" w:sz="4" w:space="0"/>
              <w:top w:val="single" w:color="000000" w:sz="4" w:space="0"/>
              <w:right w:val="single" w:color="000000" w:sz="4" w:space="0"/>
              <w:bottom w:val="single" w:color="000000" w:sz="4" w:space="0"/>
            </w:tcBorders>
            <w:vAlign w:val="top"/>
          </w:tcPr>
          <w:p>
            <w:pPr>
              <w:pBdr/>
              <w:spacing w:before="15" w:after="0" w:line="384" w:lineRule="auto"/>
              <w:ind/>
              <w:jc w:val="center"/>
              <w:rPr>
                <w:sz w:val="22"/>
              </w:rPr>
            </w:pPr>
            <w:r>
              <w:rPr>
                <w:rFonts w:hint="eastAsia" w:ascii="SimSun" w:hAnsi="SimSun" w:eastAsia="SimSun"/>
                <w:color w:val="000000"/>
                <w:sz w:val="22"/>
              </w:rPr>
              <w:t xml:space="preserve">图书数量（册）</w:t>
            </w:r>
          </w:p>
        </w:tc>
        <w:tc>
          <w:tcPr>
            <w:tcW w:w="2220" w:type="dxa"/>
            <w:tcBorders>
              <w:left w:val="single" w:color="000000" w:sz="4" w:space="0"/>
              <w:top w:val="single" w:color="000000" w:sz="4" w:space="0"/>
              <w:right w:val="single" w:color="000000" w:sz="4" w:space="0"/>
              <w:bottom w:val="single" w:color="000000" w:sz="4" w:space="0"/>
            </w:tcBorders>
            <w:vAlign w:val="top"/>
          </w:tcPr>
          <w:p>
            <w:pPr>
              <w:pBdr/>
              <w:spacing w:before="82" w:after="0" w:line="335" w:lineRule="auto"/>
              <w:ind/>
              <w:jc w:val="center"/>
              <w:rPr>
                <w:sz w:val="22"/>
              </w:rPr>
            </w:pPr>
            <w:r>
              <w:rPr>
                <w:rFonts w:hint="eastAsia" w:ascii="Calibri" w:hAnsi="Calibri" w:eastAsia="Calibri"/>
                <w:color w:val="000000"/>
                <w:sz w:val="22"/>
              </w:rPr>
              <w:t xml:space="preserve">258668</w:t>
            </w:r>
          </w:p>
        </w:tc>
        <w:tc>
          <w:tcPr>
            <w:gridSpan w:val="4"/>
            <w:tcW w:w="1700" w:type="dxa"/>
            <w:tcBorders>
              <w:left w:val="single" w:color="000000" w:sz="4" w:space="0"/>
              <w:top w:val="single" w:color="000000" w:sz="4" w:space="0"/>
              <w:right w:val="single" w:color="000000" w:sz="4" w:space="0"/>
              <w:bottom w:val="single" w:color="000000" w:sz="4" w:space="0"/>
            </w:tcBorders>
            <w:vAlign w:val="top"/>
          </w:tcPr>
          <w:p>
            <w:pPr>
              <w:pBdr/>
              <w:spacing w:before="100" w:after="0" w:line="335" w:lineRule="auto"/>
              <w:ind/>
              <w:jc w:val="center"/>
              <w:rPr>
                <w:sz w:val="22"/>
              </w:rPr>
            </w:pPr>
            <w:r>
              <w:rPr>
                <w:rFonts w:hint="eastAsia" w:ascii="SimSun" w:hAnsi="SimSun" w:eastAsia="SimSun"/>
                <w:color w:val="000000"/>
                <w:sz w:val="22"/>
              </w:rPr>
              <w:t xml:space="preserve">码洋（万元）</w:t>
            </w:r>
          </w:p>
        </w:tc>
        <w:tc>
          <w:tcPr>
            <w:gridSpan w:val="2"/>
            <w:tcW w:w="3420" w:type="dxa"/>
            <w:tcBorders>
              <w:left w:val="single" w:color="000000" w:sz="4" w:space="0"/>
              <w:top w:val="single" w:color="000000" w:sz="4" w:space="0"/>
              <w:right w:val="single" w:color="000000" w:sz="4" w:space="0"/>
              <w:bottom w:val="single" w:color="000000" w:sz="4" w:space="0"/>
            </w:tcBorders>
            <w:vAlign w:val="top"/>
          </w:tcPr>
          <w:p>
            <w:pPr>
              <w:pBdr/>
              <w:spacing w:before="82" w:after="0" w:line="335" w:lineRule="auto"/>
              <w:ind/>
              <w:jc w:val="center"/>
              <w:rPr>
                <w:sz w:val="22"/>
              </w:rPr>
            </w:pPr>
            <w:r>
              <w:rPr>
                <w:rFonts w:hint="eastAsia" w:ascii="Calibri" w:hAnsi="Calibri" w:eastAsia="Calibri"/>
                <w:color w:val="000000"/>
                <w:sz w:val="22"/>
              </w:rPr>
              <w:t xml:space="preserve">1158.26</w:t>
            </w:r>
          </w:p>
        </w:tc>
      </w:tr>
      <w:tr w:rsidR="00A23914" w:rsidTr="00A23914">
        <w:trPr>
          <w:trHeight w:val="580"/>
        </w:trPr>
        <w:tc>
          <w:tcPr>
            <w:gridSpan w:val="9"/>
            <w:tcW w:w="9540" w:type="dxa"/>
            <w:tcBorders>
              <w:left w:val="single" w:color="000000" w:sz="4" w:space="0"/>
              <w:top w:val="single" w:color="000000" w:sz="4" w:space="0"/>
              <w:right w:val="single" w:color="000000" w:sz="4" w:space="0"/>
              <w:bottom w:val="single" w:color="000000" w:sz="4" w:space="0"/>
            </w:tcBorders>
            <w:vAlign w:val="top"/>
          </w:tcPr>
          <w:p>
            <w:pPr>
              <w:pBdr/>
              <w:spacing w:before="0" w:after="0" w:line="215" w:lineRule="auto"/>
              <w:ind w:firstLine="3120"/>
              <w:jc w:val="right"/>
              <w:rPr>
                <w:sz w:val="22"/>
              </w:rPr>
            </w:pPr>
            <w:r>
              <w:rPr>
                <w:rFonts w:hint="eastAsia" w:ascii="SimSun" w:hAnsi="SimSun" w:eastAsia="SimSun"/>
                <w:color w:val="000000"/>
                <w:sz w:val="22"/>
              </w:rPr>
              <w:t xml:space="preserve">处置行为批准（备案）及资产评估情况</w:t>
            </w:r>
          </w:p>
        </w:tc>
      </w:tr>
      <w:tr w:rsidR="00A23914" w:rsidTr="00A23914">
        <w:trPr>
          <w:trHeight w:val="740"/>
        </w:trPr>
        <w:tc>
          <w:tcPr>
            <w:tcW w:w="1620" w:type="dxa"/>
            <w:tcBorders>
              <w:left w:val="single" w:color="000000" w:sz="4" w:space="0"/>
              <w:top w:val="single" w:color="000000" w:sz="4" w:space="0"/>
              <w:right w:val="single" w:color="000000" w:sz="4" w:space="0"/>
              <w:bottom w:val="single" w:color="000000" w:sz="4" w:space="0"/>
            </w:tcBorders>
            <w:vAlign w:val="top"/>
          </w:tcPr>
          <w:p>
            <w:pPr>
              <w:pBdr/>
              <w:spacing w:before="0" w:after="0" w:line="335" w:lineRule="auto"/>
              <w:ind/>
              <w:jc w:val="center"/>
              <w:rPr>
                <w:sz w:val="22"/>
              </w:rPr>
            </w:pPr>
            <w:r>
              <w:rPr>
                <w:rFonts w:hint="eastAsia" w:ascii="SimSun" w:hAnsi="SimSun" w:eastAsia="SimSun"/>
                <w:color w:val="000000"/>
                <w:sz w:val="22"/>
              </w:rPr>
              <w:t xml:space="preserve">批准（备案）</w:t>
            </w:r>
          </w:p>
          <w:p>
            <w:pPr>
              <w:pBdr/>
              <w:spacing w:before="0" w:after="0" w:line="215" w:lineRule="auto"/>
              <w:ind/>
              <w:jc w:val="center"/>
              <w:rPr>
                <w:sz w:val="22"/>
              </w:rPr>
            </w:pPr>
            <w:r>
              <w:rPr>
                <w:rFonts w:hint="eastAsia" w:ascii="SimSun" w:hAnsi="SimSun" w:eastAsia="SimSun"/>
                <w:color w:val="000000"/>
                <w:sz w:val="22"/>
              </w:rPr>
              <w:t xml:space="preserve">单位</w:t>
            </w:r>
          </w:p>
        </w:tc>
        <w:tc>
          <w:tcPr>
            <w:gridSpan w:val="3"/>
            <w:tcW w:w="3000" w:type="dxa"/>
            <w:tcBorders>
              <w:left w:val="single" w:color="000000" w:sz="4" w:space="0"/>
              <w:top w:val="single" w:color="000000" w:sz="4" w:space="0"/>
              <w:right w:val="single" w:color="000000" w:sz="4" w:space="0"/>
              <w:bottom w:val="single" w:color="000000" w:sz="4" w:space="0"/>
            </w:tcBorders>
            <w:vAlign w:val="top"/>
          </w:tcPr>
          <w:p>
            <w:pPr>
              <w:pBdr/>
              <w:spacing w:before="0" w:after="0" w:line="259" w:lineRule="auto"/>
              <w:ind/>
              <w:jc w:val="center"/>
              <w:rPr>
                <w:sz w:val="22"/>
              </w:rPr>
            </w:pPr>
            <w:r>
              <w:rPr>
                <w:rFonts w:hint="eastAsia" w:ascii="SimSun" w:hAnsi="SimSun" w:eastAsia="SimSun"/>
                <w:color w:val="000000"/>
                <w:sz w:val="22"/>
              </w:rPr>
              <w:t xml:space="preserve">中南出版传媒集团股份有</w:t>
            </w:r>
            <w:r>
              <w:rPr>
                <w:rFonts w:hint="eastAsia" w:ascii="SimSun" w:hAnsi="SimSun" w:eastAsia="SimSun"/>
                <w:color w:val="000000"/>
                <w:sz w:val="22"/>
              </w:rPr>
              <w:t xml:space="preserve">限公司</w:t>
            </w:r>
          </w:p>
        </w:tc>
        <w:tc>
          <w:tcPr>
            <w:gridSpan w:val="2"/>
            <w:tcW w:w="1400" w:type="dxa"/>
            <w:tcBorders>
              <w:left w:val="single" w:color="000000" w:sz="4" w:space="0"/>
              <w:top w:val="single" w:color="000000" w:sz="4" w:space="0"/>
              <w:right w:val="single" w:color="000000" w:sz="4" w:space="0"/>
              <w:bottom w:val="single" w:color="000000" w:sz="4" w:space="0"/>
            </w:tcBorders>
            <w:vAlign w:val="top"/>
          </w:tcPr>
          <w:p>
            <w:pPr>
              <w:pBdr/>
              <w:spacing w:before="0" w:after="0" w:line="201" w:lineRule="auto"/>
              <w:ind/>
              <w:jc w:val="center"/>
              <w:rPr>
                <w:sz w:val="22"/>
              </w:rPr>
            </w:pPr>
            <w:r>
              <w:rPr>
                <w:rFonts w:hint="eastAsia" w:ascii="SimSun" w:hAnsi="SimSun" w:eastAsia="SimSun"/>
                <w:color w:val="000000"/>
                <w:sz w:val="22"/>
              </w:rPr>
              <w:t xml:space="preserve">批准（备案）</w:t>
            </w:r>
          </w:p>
          <w:p>
            <w:pPr>
              <w:pBdr/>
              <w:spacing w:before="80" w:after="0" w:line="335" w:lineRule="auto"/>
              <w:ind/>
              <w:jc w:val="center"/>
              <w:rPr>
                <w:sz w:val="22"/>
              </w:rPr>
            </w:pPr>
            <w:r>
              <w:rPr>
                <w:rFonts w:hint="eastAsia" w:ascii="SimSun" w:hAnsi="SimSun" w:eastAsia="SimSun"/>
                <w:color w:val="000000"/>
                <w:sz w:val="22"/>
              </w:rPr>
              <w:t xml:space="preserve">文号</w:t>
            </w:r>
          </w:p>
        </w:tc>
        <w:tc>
          <w:tcPr>
            <w:gridSpan w:val="3"/>
            <w:tcW w:w="3520" w:type="dxa"/>
            <w:tcBorders>
              <w:left w:val="single" w:color="000000" w:sz="4" w:space="0"/>
              <w:top w:val="single" w:color="000000" w:sz="4" w:space="0"/>
              <w:right w:val="single" w:color="000000" w:sz="4" w:space="0"/>
              <w:bottom w:val="single" w:color="000000" w:sz="4" w:space="0"/>
            </w:tcBorders>
            <w:vAlign w:val="center"/>
          </w:tcPr>
          <w:p/>
        </w:tc>
      </w:tr>
      <w:tr w:rsidR="00A23914" w:rsidTr="00A23914">
        <w:trPr>
          <w:trHeight w:val="760"/>
        </w:trPr>
        <w:tc>
          <w:tcPr>
            <w:tcW w:w="1620" w:type="dxa"/>
            <w:tcBorders>
              <w:left w:val="single" w:color="000000" w:sz="4" w:space="0"/>
              <w:top w:val="single" w:color="000000" w:sz="4" w:space="0"/>
              <w:right w:val="single" w:color="000000" w:sz="4" w:space="0"/>
              <w:bottom w:val="single" w:color="000000" w:sz="4" w:space="0"/>
            </w:tcBorders>
            <w:vAlign w:val="top"/>
          </w:tcPr>
          <w:p>
            <w:pPr>
              <w:pBdr/>
              <w:spacing w:before="0" w:after="0" w:line="249" w:lineRule="auto"/>
              <w:ind/>
              <w:jc w:val="center"/>
              <w:rPr>
                <w:sz w:val="22"/>
              </w:rPr>
            </w:pPr>
            <w:r>
              <w:rPr>
                <w:rFonts w:hint="eastAsia" w:ascii="SimSun" w:hAnsi="SimSun" w:eastAsia="SimSun"/>
                <w:color w:val="000000"/>
                <w:sz w:val="22"/>
              </w:rPr>
              <w:t xml:space="preserve">资产处置定价</w:t>
            </w:r>
            <w:r>
              <w:rPr>
                <w:rFonts w:hint="eastAsia" w:ascii="SimSun" w:hAnsi="SimSun" w:eastAsia="SimSun"/>
                <w:color w:val="000000"/>
                <w:sz w:val="22"/>
              </w:rPr>
              <w:t xml:space="preserve">方式</w:t>
            </w:r>
          </w:p>
        </w:tc>
        <w:tc>
          <w:tcPr>
            <w:gridSpan w:val="3"/>
            <w:tcW w:w="3000" w:type="dxa"/>
            <w:tcBorders>
              <w:left w:val="single" w:color="000000" w:sz="4" w:space="0"/>
              <w:top w:val="single" w:color="000000" w:sz="4" w:space="0"/>
              <w:right w:val="single" w:color="000000" w:sz="4" w:space="0"/>
              <w:bottom w:val="single" w:color="000000" w:sz="4" w:space="0"/>
            </w:tcBorders>
            <w:vAlign w:val="top"/>
          </w:tcPr>
          <w:p>
            <w:pPr>
              <w:pBdr/>
              <w:spacing w:before="200" w:after="0" w:line="335" w:lineRule="auto"/>
              <w:ind/>
              <w:jc w:val="center"/>
              <w:rPr>
                <w:sz w:val="22"/>
              </w:rPr>
            </w:pPr>
            <w:r>
              <w:rPr>
                <w:rFonts w:hint="eastAsia" w:ascii="SimSun" w:hAnsi="SimSun" w:eastAsia="SimSun"/>
                <w:color w:val="000000"/>
                <w:sz w:val="22"/>
              </w:rPr>
              <w:t xml:space="preserve">□资产评估 ☑／市场询价</w:t>
            </w:r>
          </w:p>
        </w:tc>
        <w:tc>
          <w:tcPr>
            <w:gridSpan w:val="2"/>
            <w:tcW w:w="1400" w:type="dxa"/>
            <w:tcBorders>
              <w:left w:val="single" w:color="000000" w:sz="4" w:space="0"/>
              <w:top w:val="single" w:color="000000" w:sz="4" w:space="0"/>
              <w:right w:val="single" w:color="000000" w:sz="4" w:space="0"/>
              <w:bottom w:val="single" w:color="000000" w:sz="4" w:space="0"/>
            </w:tcBorders>
            <w:vAlign w:val="top"/>
          </w:tcPr>
          <w:p>
            <w:pPr>
              <w:pBdr/>
              <w:spacing w:before="160" w:after="0" w:line="335" w:lineRule="auto"/>
              <w:ind/>
              <w:jc w:val="center"/>
              <w:rPr>
                <w:sz w:val="22"/>
              </w:rPr>
            </w:pPr>
            <w:r>
              <w:rPr>
                <w:rFonts w:hint="eastAsia" w:ascii="SimSun" w:hAnsi="SimSun" w:eastAsia="SimSun"/>
                <w:color w:val="000000"/>
                <w:sz w:val="22"/>
              </w:rPr>
              <w:t xml:space="preserve">评估值</w:t>
            </w:r>
          </w:p>
        </w:tc>
        <w:tc>
          <w:tcPr>
            <w:gridSpan w:val="3"/>
            <w:tcW w:w="3520" w:type="dxa"/>
            <w:tcBorders>
              <w:left w:val="single" w:color="000000" w:sz="4" w:space="0"/>
              <w:top w:val="single" w:color="000000" w:sz="4" w:space="0"/>
              <w:right w:val="single" w:color="000000" w:sz="4" w:space="0"/>
              <w:bottom w:val="single" w:color="000000" w:sz="4" w:space="0"/>
            </w:tcBorders>
            <w:vAlign w:val="center"/>
          </w:tcPr>
          <w:p/>
        </w:tc>
      </w:tr>
      <w:tr w:rsidR="00A23914" w:rsidTr="00A23914">
        <w:trPr>
          <w:trHeight w:val="520"/>
        </w:trPr>
        <w:tc>
          <w:tcPr>
            <w:gridSpan w:val="9"/>
            <w:tcW w:w="9540" w:type="dxa"/>
            <w:tcBorders>
              <w:left w:val="single" w:color="000000" w:sz="4" w:space="0"/>
              <w:top w:val="single" w:color="000000" w:sz="4" w:space="0"/>
              <w:right w:val="single" w:color="000000" w:sz="4" w:space="0"/>
              <w:bottom w:val="single" w:color="000000" w:sz="4" w:space="0"/>
            </w:tcBorders>
            <w:vAlign w:val="top"/>
          </w:tcPr>
          <w:p>
            <w:pPr>
              <w:pBdr/>
              <w:spacing w:before="0" w:after="0" w:line="235" w:lineRule="auto"/>
              <w:ind/>
              <w:jc w:val="center"/>
              <w:rPr>
                <w:sz w:val="22"/>
              </w:rPr>
            </w:pPr>
            <w:r>
              <w:rPr>
                <w:rFonts w:hint="eastAsia" w:ascii="SimSun" w:hAnsi="SimSun" w:eastAsia="SimSun"/>
                <w:color w:val="000000"/>
                <w:sz w:val="22"/>
              </w:rPr>
              <w:t xml:space="preserve">挂牌公告期</w:t>
            </w:r>
          </w:p>
        </w:tc>
      </w:tr>
      <w:tr w:rsidR="00A23914" w:rsidTr="00A23914">
        <w:trPr>
          <w:trHeight w:val="3180"/>
        </w:trPr>
        <w:tc>
          <w:tcPr>
            <w:gridSpan w:val="9"/>
            <w:tcW w:w="9540" w:type="dxa"/>
            <w:tcBorders>
              <w:left w:val="single" w:color="000000" w:sz="4" w:space="0"/>
              <w:top w:val="single" w:color="000000" w:sz="4" w:space="0"/>
              <w:right w:val="single" w:color="000000" w:sz="4" w:space="0"/>
              <w:bottom w:val="single" w:color="000000" w:sz="4" w:space="0"/>
            </w:tcBorders>
            <w:vAlign w:val="top"/>
          </w:tcPr>
          <w:p>
            <w:pPr>
              <w:pBdr/>
              <w:spacing w:before="0" w:after="0" w:line="235" w:lineRule="auto"/>
              <w:ind w:firstLine="140"/>
              <w:jc w:val="both"/>
              <w:rPr>
                <w:sz w:val="22"/>
              </w:rPr>
            </w:pPr>
            <w:r>
              <w:rPr>
                <w:rFonts w:hint="eastAsia" w:ascii="SimSun" w:hAnsi="SimSun" w:eastAsia="SimSun"/>
                <w:color w:val="000000"/>
                <w:sz w:val="22"/>
              </w:rPr>
              <w:t xml:space="preserve">挂牌公告期：自公告之日起</w:t>
            </w:r>
            <w:r>
              <w:rPr>
                <w:rFonts w:hint="eastAsia" w:ascii="Calibri" w:hAnsi="Calibri" w:eastAsia="Calibri"/>
                <w:u w:val="single"/>
                <w:color w:val="000000"/>
                <w:sz w:val="22"/>
              </w:rPr>
              <w:t xml:space="preserve">5</w:t>
            </w:r>
            <w:r>
              <w:rPr>
                <w:rFonts w:hint="eastAsia" w:ascii="SimSun" w:hAnsi="SimSun" w:eastAsia="SimSun"/>
                <w:u w:val="single"/>
                <w:color w:val="000000"/>
                <w:sz w:val="22"/>
              </w:rPr>
              <w:t xml:space="preserve">  </w:t>
            </w:r>
            <w:r>
              <w:rPr>
                <w:rFonts w:hint="eastAsia" w:ascii="SimSun" w:hAnsi="SimSun" w:eastAsia="SimSun"/>
                <w:color w:val="000000"/>
                <w:sz w:val="22"/>
              </w:rPr>
              <w:t xml:space="preserve">个工作日</w:t>
            </w:r>
          </w:p>
          <w:p>
            <w:pPr>
              <w:pBdr/>
              <w:spacing w:before="241" w:after="0" w:line="384" w:lineRule="auto"/>
              <w:ind w:firstLine="120"/>
              <w:jc w:val="both"/>
              <w:rPr>
                <w:sz w:val="22"/>
              </w:rPr>
            </w:pPr>
            <w:r>
              <w:rPr>
                <w:rFonts w:hint="eastAsia" w:ascii="Calibri" w:hAnsi="Calibri" w:eastAsia="Calibri"/>
                <w:color w:val="000000"/>
                <w:sz w:val="22"/>
              </w:rPr>
              <w:t xml:space="preserve">1</w:t>
            </w:r>
            <w:r>
              <w:rPr>
                <w:rFonts w:hint="eastAsia" w:ascii="SimSun" w:hAnsi="SimSun" w:eastAsia="SimSun"/>
                <w:color w:val="000000"/>
                <w:sz w:val="22"/>
              </w:rPr>
              <w:t xml:space="preserve">、挂牌价格低于</w:t>
            </w:r>
            <w:r>
              <w:rPr>
                <w:rFonts w:hint="eastAsia" w:ascii="Calibri" w:hAnsi="Calibri" w:eastAsia="Calibri"/>
                <w:color w:val="000000"/>
                <w:sz w:val="22"/>
              </w:rPr>
              <w:t xml:space="preserve">100</w:t>
            </w:r>
            <w:r>
              <w:rPr>
                <w:rFonts w:hint="eastAsia" w:ascii="SimSun" w:hAnsi="SimSun" w:eastAsia="SimSun"/>
                <w:color w:val="000000"/>
                <w:sz w:val="22"/>
              </w:rPr>
              <w:t xml:space="preserve">万元的资产，挂牌期不少于</w:t>
            </w:r>
            <w:r>
              <w:rPr>
                <w:rFonts w:hint="eastAsia" w:ascii="Calibri" w:hAnsi="Calibri" w:eastAsia="Calibri"/>
                <w:color w:val="000000"/>
                <w:sz w:val="22"/>
              </w:rPr>
              <w:t xml:space="preserve">5</w:t>
            </w:r>
            <w:r>
              <w:rPr>
                <w:rFonts w:hint="eastAsia" w:ascii="SimSun" w:hAnsi="SimSun" w:eastAsia="SimSun"/>
                <w:color w:val="000000"/>
                <w:sz w:val="22"/>
              </w:rPr>
              <w:t xml:space="preserve">个工作日；</w:t>
            </w:r>
          </w:p>
          <w:p>
            <w:pPr>
              <w:pBdr/>
              <w:spacing w:before="40" w:after="0" w:line="384" w:lineRule="auto"/>
              <w:ind w:firstLine="100"/>
              <w:jc w:val="both"/>
              <w:rPr>
                <w:sz w:val="22"/>
              </w:rPr>
            </w:pPr>
            <w:r>
              <w:rPr>
                <w:rFonts w:hint="eastAsia" w:ascii="Calibri" w:hAnsi="Calibri" w:eastAsia="Calibri"/>
                <w:color w:val="000000"/>
                <w:sz w:val="22"/>
              </w:rPr>
              <w:t xml:space="preserve">2</w:t>
            </w:r>
            <w:r>
              <w:rPr>
                <w:rFonts w:hint="eastAsia" w:ascii="SimSun" w:hAnsi="SimSun" w:eastAsia="SimSun"/>
                <w:color w:val="000000"/>
                <w:sz w:val="22"/>
              </w:rPr>
              <w:t xml:space="preserve">、挂牌底价等于或高于</w:t>
            </w:r>
            <w:r>
              <w:rPr>
                <w:rFonts w:hint="eastAsia" w:ascii="Calibri" w:hAnsi="Calibri" w:eastAsia="Calibri"/>
                <w:color w:val="000000"/>
                <w:sz w:val="22"/>
              </w:rPr>
              <w:t xml:space="preserve">100</w:t>
            </w:r>
            <w:r>
              <w:rPr>
                <w:rFonts w:hint="eastAsia" w:ascii="SimSun" w:hAnsi="SimSun" w:eastAsia="SimSun"/>
                <w:color w:val="000000"/>
                <w:sz w:val="22"/>
              </w:rPr>
              <w:t xml:space="preserve">万元、低于</w:t>
            </w:r>
            <w:r>
              <w:rPr>
                <w:rFonts w:hint="eastAsia" w:ascii="Calibri" w:hAnsi="Calibri" w:eastAsia="Calibri"/>
                <w:color w:val="000000"/>
                <w:sz w:val="22"/>
              </w:rPr>
              <w:t xml:space="preserve">1000</w:t>
            </w:r>
            <w:r>
              <w:rPr>
                <w:rFonts w:hint="eastAsia" w:ascii="SimSun" w:hAnsi="SimSun" w:eastAsia="SimSun"/>
                <w:color w:val="000000"/>
                <w:sz w:val="22"/>
              </w:rPr>
              <w:t xml:space="preserve">万元的项目，挂牌期不少于</w:t>
            </w:r>
            <w:r>
              <w:rPr>
                <w:rFonts w:hint="eastAsia" w:ascii="Calibri" w:hAnsi="Calibri" w:eastAsia="Calibri"/>
                <w:color w:val="000000"/>
                <w:sz w:val="22"/>
              </w:rPr>
              <w:t xml:space="preserve">10</w:t>
            </w:r>
            <w:r>
              <w:rPr>
                <w:rFonts w:hint="eastAsia" w:ascii="SimSun" w:hAnsi="SimSun" w:eastAsia="SimSun"/>
                <w:color w:val="000000"/>
                <w:sz w:val="22"/>
              </w:rPr>
              <w:t xml:space="preserve">个工作日；</w:t>
            </w:r>
          </w:p>
          <w:p>
            <w:pPr>
              <w:pBdr/>
              <w:spacing w:before="20" w:after="0" w:line="384" w:lineRule="auto"/>
              <w:ind w:firstLine="100"/>
              <w:jc w:val="both"/>
              <w:rPr>
                <w:sz w:val="22"/>
              </w:rPr>
            </w:pPr>
            <w:r>
              <w:rPr>
                <w:rFonts w:hint="eastAsia" w:ascii="Calibri" w:hAnsi="Calibri" w:eastAsia="Calibri"/>
                <w:color w:val="000000"/>
                <w:sz w:val="22"/>
              </w:rPr>
              <w:t xml:space="preserve">3</w:t>
            </w:r>
            <w:r>
              <w:rPr>
                <w:rFonts w:hint="eastAsia" w:ascii="SimSun" w:hAnsi="SimSun" w:eastAsia="SimSun"/>
                <w:color w:val="000000"/>
                <w:sz w:val="22"/>
              </w:rPr>
              <w:t xml:space="preserve">、挂牌底价等于或高于</w:t>
            </w:r>
            <w:r>
              <w:rPr>
                <w:rFonts w:hint="eastAsia" w:ascii="Calibri" w:hAnsi="Calibri" w:eastAsia="Calibri"/>
                <w:color w:val="000000"/>
                <w:sz w:val="22"/>
              </w:rPr>
              <w:t xml:space="preserve">1000</w:t>
            </w:r>
            <w:r>
              <w:rPr>
                <w:rFonts w:hint="eastAsia" w:ascii="SimSun" w:hAnsi="SimSun" w:eastAsia="SimSun"/>
                <w:color w:val="000000"/>
                <w:sz w:val="22"/>
              </w:rPr>
              <w:t xml:space="preserve">万元的项目，挂牌期不少于</w:t>
            </w:r>
            <w:r>
              <w:rPr>
                <w:rFonts w:hint="eastAsia" w:ascii="Calibri" w:hAnsi="Calibri" w:eastAsia="Calibri"/>
                <w:color w:val="000000"/>
                <w:sz w:val="22"/>
              </w:rPr>
              <w:t xml:space="preserve">20</w:t>
            </w:r>
            <w:r>
              <w:rPr>
                <w:rFonts w:hint="eastAsia" w:ascii="SimSun" w:hAnsi="SimSun" w:eastAsia="SimSun"/>
                <w:color w:val="000000"/>
                <w:sz w:val="22"/>
              </w:rPr>
              <w:t xml:space="preserve">个工作日。</w:t>
            </w:r>
          </w:p>
        </w:tc>
      </w:tr>
      <w:tr w:rsidR="00A23914" w:rsidTr="00A23914">
        <w:trPr>
          <w:trHeight w:val="1020"/>
        </w:trPr>
        <w:tc>
          <w:tcPr>
            <w:gridSpan w:val="9"/>
            <w:tcW w:w="9540" w:type="dxa"/>
            <w:tcBorders>
              <w:left w:val="single" w:color="000000" w:sz="4" w:space="0"/>
              <w:top w:val="single" w:color="000000" w:sz="4" w:space="0"/>
              <w:right w:val="single" w:color="000000" w:sz="4" w:space="0"/>
              <w:bottom w:val="single" w:color="000000" w:sz="4" w:space="0"/>
            </w:tcBorders>
            <w:vAlign w:val="top"/>
          </w:tcPr>
          <w:p>
            <w:pPr>
              <w:pBdr/>
              <w:spacing w:before="0" w:after="0" w:line="249" w:lineRule="auto"/>
              <w:ind w:firstLine="60"/>
              <w:jc w:val="both"/>
              <w:rPr>
                <w:sz w:val="22"/>
              </w:rPr>
            </w:pPr>
            <w:r>
              <w:rPr>
                <w:rFonts w:hint="eastAsia" w:ascii="SimSun" w:hAnsi="SimSun" w:eastAsia="SimSun"/>
                <w:color w:val="000000"/>
                <w:sz w:val="22"/>
              </w:rPr>
              <w:t xml:space="preserve">挂牌期满，如未征集到意向受让方，则：</w:t>
            </w:r>
          </w:p>
          <w:p>
            <w:pPr>
              <w:pBdr/>
              <w:spacing w:before="0" w:after="0" w:line="249" w:lineRule="auto"/>
              <w:ind w:firstLine="60"/>
              <w:jc w:val="both"/>
              <w:rPr>
                <w:sz w:val="22"/>
              </w:rPr>
            </w:pPr>
            <w:r>
              <w:rPr>
                <w:rFonts w:hint="eastAsia" w:ascii="SimSun" w:hAnsi="SimSun" w:eastAsia="SimSun"/>
                <w:color w:val="000000"/>
                <w:sz w:val="22"/>
              </w:rPr>
              <w:t xml:space="preserve">□不变更挂牌条件，按照</w:t>
            </w:r>
            <w:r>
              <w:rPr>
                <w:rFonts w:hint="eastAsia" w:ascii="Calibri" w:hAnsi="Calibri" w:eastAsia="Calibri"/>
                <w:color w:val="000000"/>
                <w:sz w:val="22"/>
              </w:rPr>
              <w:t xml:space="preserve">5</w:t>
            </w:r>
            <w:r>
              <w:rPr>
                <w:rFonts w:hint="eastAsia" w:ascii="SimSun" w:hAnsi="SimSun" w:eastAsia="SimSun"/>
                <w:color w:val="000000"/>
                <w:sz w:val="22"/>
              </w:rPr>
              <w:t xml:space="preserve">个工作日为一个延长周期，最多顺延</w:t>
            </w:r>
            <w:r>
              <w:rPr>
                <w:rFonts w:hint="eastAsia" w:ascii="SimSun" w:hAnsi="SimSun" w:eastAsia="SimSun"/>
                <w:u w:val="single"/>
                <w:color w:val="000000"/>
                <w:sz w:val="22"/>
              </w:rPr>
              <w:t xml:space="preserve">    </w:t>
            </w:r>
            <w:r>
              <w:rPr>
                <w:rFonts w:hint="eastAsia" w:ascii="SimSun" w:hAnsi="SimSun" w:eastAsia="SimSun"/>
                <w:color w:val="000000"/>
                <w:sz w:val="22"/>
              </w:rPr>
              <w:t xml:space="preserve">个周期。</w:t>
            </w:r>
          </w:p>
        </w:tc>
      </w:tr>
    </w:tbl>
    <w:p>
      <w:pPr>
        <w:spacing w:line="1" w:lineRule="exact"/>
        <w:sectPr>
          <w:footerReference w:type="default" r:id="R38d0d53b1c364d02"/>
          <w:type w:val="continuous"/>
          <w:pgSz w:w="11900" w:h="15700" w:orient="portrait"/>
          <w:pgMar w:top="960" w:right="960" w:bottom="720" w:left="960" w:header="480" w:footer="360"/>
          <w:cols w:equalWidth="true" w:num="1"/>
        </w:sectPr>
      </w:pPr>
      <w:r>
        <w:br w:type="page"/>
      </w:r>
    </w:p>
    <w:p>
      <w:pPr>
        <w:wordWrap w:val="false"/>
        <w:pBdr/>
        <w:spacing w:before="0" w:after="0" w:line="123" w:lineRule="auto"/>
        <w:ind w:firstLine="0"/>
        <w:jc w:val="both"/>
        <w:rPr>
          <w:sz w:val="12"/>
        </w:rPr>
        <w:rPr>
          <w:rFonts w:hint="eastAsia" w:ascii="SimSun" w:hAnsi="SimSun" w:eastAsia="SimSun"/>
          <w:color w:val="000000"/>
          <w:sz w:val="12"/>
        </w:rPr>
      </w:pPr>
    </w:p>
    <w:tbl>
      <w:tblPr>
        <w:tblInd w:w="100" w:type="dxa"/>
        <w:jc w:val="left"/>
        <w:tblBorders>
          <w:top w:val="single" w:color="FFFFFF" w:sz="4" w:space="0"/>
          <w:bottom w:val="single" w:color="FFFFFF" w:sz="4" w:space="0"/>
          <w:left w:val="single" w:color="FFFFFF" w:sz="4" w:space="0"/>
          <w:right w:val="single" w:color="FFFFFF" w:sz="4" w:space="0"/>
          <w:insideH w:val="single" w:color="FFFFFF" w:sz="4" w:space="0"/>
          <w:insideV w:val="single" w:color="FFFFFF" w:sz="4" w:space="0"/>
        </w:tblBorders>
      </w:tblPr>
      <w:tblGrid>
        <w:gridCol w:w="1600"/>
        <w:gridCol w:w="8060"/>
      </w:tblGrid>
      <w:tr w:rsidR="00A23914" w:rsidTr="00A23914">
        <w:trPr>
          <w:trHeight w:val="1340"/>
        </w:trPr>
        <w:tc>
          <w:tcPr>
            <w:gridSpan w:val="2"/>
            <w:tcW w:w="9660" w:type="dxa"/>
            <w:tcBorders>
              <w:left w:val="single" w:color="000000" w:sz="4" w:space="0"/>
              <w:top w:val="single" w:color="000000" w:sz="4" w:space="0"/>
              <w:right w:val="single" w:color="000000" w:sz="4" w:space="0"/>
              <w:bottom w:val="single" w:color="000000" w:sz="4" w:space="0"/>
            </w:tcBorders>
            <w:vAlign w:val="top"/>
          </w:tcPr>
          <w:p>
            <w:pPr>
              <w:pBdr/>
              <w:spacing w:before="100" w:after="0" w:line="335" w:lineRule="auto"/>
              <w:ind w:firstLine="60"/>
              <w:jc w:val="both"/>
              <w:rPr>
                <w:sz w:val="22"/>
              </w:rPr>
            </w:pPr>
            <w:r>
              <w:rPr>
                <w:rFonts w:hint="eastAsia" w:ascii="SimSun" w:hAnsi="SimSun" w:eastAsia="SimSun"/>
                <w:color w:val="000000"/>
                <w:sz w:val="22"/>
              </w:rPr>
              <w:t xml:space="preserve">□变更挂牌条件，待重新办理挂牌手续后再次挂牌。</w:t>
            </w:r>
          </w:p>
          <w:p>
            <w:pPr>
              <w:wordWrap w:val="false"/>
              <w:pBdr/>
              <w:spacing w:before="0" w:after="0" w:line="335" w:lineRule="auto"/>
              <w:ind w:firstLine="0"/>
              <w:jc w:val="both"/>
              <w:rPr>
                <w:sz w:val="22"/>
              </w:rPr>
              <w:rPr>
                <w:rFonts w:hint="eastAsia" w:ascii="SimSun" w:hAnsi="SimSun" w:eastAsia="SimSun"/>
                <w:color w:val="000000"/>
                <w:sz w:val="22"/>
              </w:rPr>
            </w:pPr>
          </w:p>
          <w:p>
            <w:pPr>
              <w:pBdr/>
              <w:spacing w:before="0" w:after="0" w:line="215" w:lineRule="auto"/>
              <w:ind w:firstLine="100"/>
              <w:jc w:val="both"/>
              <w:rPr>
                <w:sz w:val="22"/>
              </w:rPr>
            </w:pPr>
            <w:r>
              <w:rPr>
                <w:rFonts w:hint="eastAsia" w:ascii="SimSun" w:hAnsi="SimSun" w:eastAsia="SimSun"/>
                <w:color w:val="000000"/>
                <w:sz w:val="22"/>
              </w:rPr>
              <w:t xml:space="preserve">□终止挂牌。</w:t>
            </w:r>
          </w:p>
        </w:tc>
      </w:tr>
      <w:tr w:rsidR="00A23914" w:rsidTr="00A23914">
        <w:trPr>
          <w:trHeight w:val="580"/>
        </w:trPr>
        <w:tc>
          <w:tcPr>
            <w:gridSpan w:val="2"/>
            <w:tcW w:w="9660" w:type="dxa"/>
            <w:tcBorders>
              <w:left w:val="single" w:color="000000" w:sz="4" w:space="0"/>
              <w:top w:val="single" w:color="000000" w:sz="4" w:space="0"/>
              <w:right w:val="single" w:color="000000" w:sz="4" w:space="0"/>
              <w:bottom w:val="single" w:color="000000" w:sz="4" w:space="0"/>
            </w:tcBorders>
            <w:vAlign w:val="top"/>
          </w:tcPr>
          <w:p>
            <w:pPr>
              <w:pBdr/>
              <w:spacing w:before="95" w:after="0" w:line="335" w:lineRule="auto"/>
              <w:ind/>
              <w:jc w:val="center"/>
              <w:rPr>
                <w:sz w:val="22"/>
              </w:rPr>
            </w:pPr>
            <w:r>
              <w:rPr>
                <w:rFonts w:hint="eastAsia" w:ascii="SimSun" w:hAnsi="SimSun" w:eastAsia="SimSun"/>
                <w:color w:val="000000"/>
                <w:sz w:val="22"/>
              </w:rPr>
              <w:t xml:space="preserve">交易条件</w:t>
            </w:r>
          </w:p>
        </w:tc>
      </w:tr>
      <w:tr w:rsidR="00A23914" w:rsidTr="00A23914">
        <w:trPr>
          <w:trHeight w:val="7780"/>
        </w:trPr>
        <w:tc>
          <w:tcPr>
            <w:gridSpan w:val="2"/>
            <w:tcW w:w="9660" w:type="dxa"/>
            <w:tcBorders>
              <w:left w:val="single" w:color="000000" w:sz="4" w:space="0"/>
              <w:top w:val="single" w:color="000000" w:sz="4" w:space="0"/>
              <w:right w:val="single" w:color="000000" w:sz="4" w:space="0"/>
              <w:bottom w:val="single" w:color="000000" w:sz="4" w:space="0"/>
            </w:tcBorders>
            <w:vAlign w:val="top"/>
          </w:tcPr>
          <w:p>
            <w:pPr>
              <w:pBdr/>
              <w:spacing w:before="0" w:after="0" w:line="268" w:lineRule="auto"/>
              <w:ind w:left="100" w:right="80" w:firstLine="0"/>
              <w:jc w:val="both"/>
              <w:rPr>
                <w:sz w:val="22"/>
              </w:rPr>
            </w:pPr>
            <w:r>
              <w:rPr>
                <w:rFonts w:hint="eastAsia" w:ascii="Calibri" w:hAnsi="Calibri" w:eastAsia="Calibri"/>
                <w:color w:val="000000"/>
                <w:sz w:val="22"/>
              </w:rPr>
              <w:t xml:space="preserve">1</w:t>
            </w:r>
            <w:r>
              <w:rPr>
                <w:rFonts w:hint="eastAsia" w:ascii="SimSun" w:hAnsi="SimSun" w:eastAsia="SimSun"/>
                <w:color w:val="000000"/>
                <w:sz w:val="22"/>
              </w:rPr>
              <w:t xml:space="preserve">、本次标的</w:t>
            </w:r>
            <w:r>
              <w:rPr>
                <w:rFonts w:hint="eastAsia" w:ascii="Calibri" w:hAnsi="Calibri" w:eastAsia="Calibri"/>
                <w:color w:val="000000"/>
                <w:sz w:val="22"/>
              </w:rPr>
              <w:t xml:space="preserve">258668</w:t>
            </w:r>
            <w:r>
              <w:rPr>
                <w:rFonts w:hint="eastAsia" w:ascii="SimSun" w:hAnsi="SimSun" w:eastAsia="SimSun"/>
                <w:color w:val="000000"/>
                <w:sz w:val="22"/>
              </w:rPr>
              <w:t xml:space="preserve">册，预估约重</w:t>
            </w:r>
            <w:r>
              <w:rPr>
                <w:rFonts w:hint="eastAsia" w:ascii="Calibri" w:hAnsi="Calibri" w:eastAsia="Calibri"/>
                <w:color w:val="000000"/>
                <w:sz w:val="22"/>
              </w:rPr>
              <w:t xml:space="preserve">90</w:t>
            </w:r>
            <w:r>
              <w:rPr>
                <w:rFonts w:hint="eastAsia" w:ascii="SimSun" w:hAnsi="SimSun" w:eastAsia="SimSun"/>
                <w:color w:val="000000"/>
                <w:sz w:val="22"/>
              </w:rPr>
              <w:t xml:space="preserve">吨，买受人自完成报价确认为受让方之日起</w:t>
            </w:r>
            <w:r>
              <w:rPr>
                <w:rFonts w:hint="eastAsia" w:ascii="Calibri" w:hAnsi="Calibri" w:eastAsia="Calibri"/>
                <w:color w:val="000000"/>
                <w:sz w:val="22"/>
              </w:rPr>
              <w:t xml:space="preserve">3</w:t>
            </w:r>
            <w:r>
              <w:rPr>
                <w:rFonts w:hint="eastAsia" w:ascii="SimSun" w:hAnsi="SimSun" w:eastAsia="SimSun"/>
                <w:color w:val="000000"/>
                <w:sz w:val="22"/>
              </w:rPr>
              <w:t xml:space="preserve">个工作日内需先</w:t>
            </w:r>
            <w:r>
              <w:rPr>
                <w:rFonts w:hint="eastAsia" w:ascii="SimSun" w:hAnsi="SimSun" w:eastAsia="SimSun"/>
                <w:color w:val="000000"/>
                <w:sz w:val="22"/>
              </w:rPr>
              <w:t xml:space="preserve">将预付货款的</w:t>
            </w:r>
            <w:r>
              <w:rPr>
                <w:rFonts w:hint="eastAsia" w:ascii="Calibri" w:hAnsi="Calibri" w:eastAsia="Calibri"/>
                <w:color w:val="000000"/>
                <w:sz w:val="22"/>
              </w:rPr>
              <w:t xml:space="preserve">90</w:t>
            </w:r>
            <w:r>
              <w:rPr>
                <w:rFonts w:hint="eastAsia" w:ascii="SimSun" w:hAnsi="SimSun" w:eastAsia="SimSun"/>
                <w:color w:val="000000"/>
                <w:sz w:val="22"/>
              </w:rPr>
              <w:t xml:space="preserve">％汇入联合利国文交所指定交易结算账户，并签订《交易合同》。剩余货款采取“一</w:t>
            </w:r>
            <w:r>
              <w:rPr>
                <w:rFonts w:hint="eastAsia" w:ascii="SimSun" w:hAnsi="SimSun" w:eastAsia="SimSun"/>
                <w:color w:val="000000"/>
                <w:sz w:val="22"/>
              </w:rPr>
              <w:t xml:space="preserve">车一付”的方式，即付一车货款，拖一车货。联合利国文交所收到对应款项后，仓库管理员凭联合利国</w:t>
            </w:r>
            <w:r>
              <w:rPr>
                <w:rFonts w:hint="eastAsia" w:ascii="SimSun" w:hAnsi="SimSun" w:eastAsia="SimSun"/>
                <w:color w:val="000000"/>
                <w:sz w:val="22"/>
              </w:rPr>
              <w:t xml:space="preserve">文交所的通知放行。买受人在搬运时，不得损坏转让方场所和相关设施。自资产搬离且不存在相关损坏</w:t>
            </w:r>
            <w:r>
              <w:rPr>
                <w:rFonts w:hint="eastAsia" w:ascii="SimSun" w:hAnsi="SimSun" w:eastAsia="SimSun"/>
                <w:color w:val="000000"/>
                <w:sz w:val="22"/>
              </w:rPr>
              <w:t xml:space="preserve">的情况下，联合利国文交所在</w:t>
            </w:r>
            <w:r>
              <w:rPr>
                <w:rFonts w:hint="eastAsia" w:ascii="Calibri" w:hAnsi="Calibri" w:eastAsia="Calibri"/>
                <w:color w:val="000000"/>
                <w:sz w:val="22"/>
              </w:rPr>
              <w:t xml:space="preserve">5</w:t>
            </w:r>
            <w:r>
              <w:rPr>
                <w:rFonts w:hint="eastAsia" w:ascii="SimSun" w:hAnsi="SimSun" w:eastAsia="SimSun"/>
                <w:color w:val="000000"/>
                <w:sz w:val="22"/>
              </w:rPr>
              <w:t xml:space="preserve">个工作日内原路退还保证金；否则将扣除保证金作为清场费用。</w:t>
            </w:r>
          </w:p>
          <w:p>
            <w:pPr>
              <w:pBdr/>
              <w:spacing w:before="56" w:after="0" w:line="335" w:lineRule="auto"/>
              <w:ind w:left="140" w:right="160" w:firstLine="20"/>
              <w:jc w:val="both"/>
              <w:rPr>
                <w:sz w:val="22"/>
              </w:rPr>
            </w:pPr>
            <w:r>
              <w:rPr>
                <w:rFonts w:hint="eastAsia" w:ascii="Calibri" w:hAnsi="Calibri" w:eastAsia="Calibri"/>
                <w:color w:val="000000"/>
                <w:sz w:val="22"/>
              </w:rPr>
              <w:t xml:space="preserve">2</w:t>
            </w:r>
            <w:r>
              <w:rPr>
                <w:rFonts w:hint="eastAsia" w:ascii="SimSun" w:hAnsi="SimSun" w:eastAsia="SimSun"/>
                <w:color w:val="000000"/>
                <w:sz w:val="22"/>
              </w:rPr>
              <w:t xml:space="preserve">、本次处置的资产主要为报废图书及音像制品，可能存在一定的瑕疵，买受人应在本公告规定的展示</w:t>
            </w:r>
            <w:r>
              <w:rPr>
                <w:rFonts w:hint="eastAsia" w:ascii="SimSun" w:hAnsi="SimSun" w:eastAsia="SimSun"/>
                <w:color w:val="000000"/>
                <w:sz w:val="22"/>
              </w:rPr>
              <w:t xml:space="preserve">时间内自行对标的资产进行实地勘验，对标的资产的实际情况以及存在的瑕疵进行充分了解并予以认</w:t>
            </w:r>
            <w:r>
              <w:rPr>
                <w:rFonts w:hint="eastAsia" w:ascii="SimSun" w:hAnsi="SimSun" w:eastAsia="SimSun"/>
                <w:color w:val="000000"/>
                <w:sz w:val="22"/>
              </w:rPr>
              <w:t xml:space="preserve">可，因标的资产瑕疵产生的相关后果由买受人自行承担。买受人不得因上述事项提出悔约或降价，否则</w:t>
            </w:r>
            <w:r>
              <w:rPr>
                <w:rFonts w:hint="eastAsia" w:ascii="SimSun" w:hAnsi="SimSun" w:eastAsia="SimSun"/>
                <w:color w:val="000000"/>
                <w:sz w:val="22"/>
              </w:rPr>
              <w:t xml:space="preserve">保证金不予退还。</w:t>
            </w:r>
          </w:p>
          <w:p>
            <w:pPr>
              <w:pBdr/>
              <w:spacing w:before="0" w:after="0" w:line="273" w:lineRule="auto"/>
              <w:ind w:left="160" w:right="160" w:firstLine="0"/>
              <w:jc w:val="both"/>
              <w:rPr>
                <w:sz w:val="22"/>
              </w:rPr>
            </w:pPr>
            <w:r>
              <w:rPr>
                <w:rFonts w:hint="eastAsia" w:ascii="Calibri" w:hAnsi="Calibri" w:eastAsia="Calibri"/>
                <w:color w:val="000000"/>
                <w:sz w:val="22"/>
              </w:rPr>
              <w:t xml:space="preserve">3</w:t>
            </w:r>
            <w:r>
              <w:rPr>
                <w:rFonts w:hint="eastAsia" w:ascii="SimSun" w:hAnsi="SimSun" w:eastAsia="SimSun"/>
                <w:color w:val="000000"/>
                <w:sz w:val="22"/>
              </w:rPr>
              <w:t xml:space="preserve">、转让标的从现保管库房搬运、运输、安装等相关费用均由买受人承担。需请转让方协助现场指导的，</w:t>
            </w:r>
            <w:r>
              <w:rPr>
                <w:rFonts w:hint="eastAsia" w:ascii="SimSun" w:hAnsi="SimSun" w:eastAsia="SimSun"/>
                <w:color w:val="000000"/>
                <w:sz w:val="22"/>
              </w:rPr>
              <w:t xml:space="preserve">住宿及差旅费用由买受人承担。</w:t>
            </w:r>
          </w:p>
          <w:p>
            <w:pPr>
              <w:pBdr/>
              <w:spacing w:before="0" w:after="0" w:line="297" w:lineRule="auto"/>
              <w:ind w:left="180" w:right="240" w:firstLine="0"/>
              <w:jc w:val="both"/>
              <w:rPr>
                <w:sz w:val="22"/>
              </w:rPr>
            </w:pPr>
            <w:r>
              <w:rPr>
                <w:rFonts w:hint="eastAsia" w:ascii="Calibri" w:hAnsi="Calibri" w:eastAsia="Calibri"/>
                <w:color w:val="000000"/>
                <w:sz w:val="22"/>
              </w:rPr>
              <w:t xml:space="preserve">4</w:t>
            </w:r>
            <w:r>
              <w:rPr>
                <w:rFonts w:hint="eastAsia" w:ascii="SimSun" w:hAnsi="SimSun" w:eastAsia="SimSun"/>
                <w:color w:val="000000"/>
                <w:sz w:val="22"/>
              </w:rPr>
              <w:t xml:space="preserve">、本转让标的系特殊报废产品，是含知识产权内容的图书，转让的只是报废图书的纸张，标的吨数精</w:t>
            </w:r>
            <w:r>
              <w:rPr>
                <w:rFonts w:hint="eastAsia" w:ascii="SimSun" w:hAnsi="SimSun" w:eastAsia="SimSun"/>
                <w:color w:val="000000"/>
                <w:sz w:val="22"/>
              </w:rPr>
              <w:t xml:space="preserve">确到小数点后两位，以提货时实际过磅重量为准，过磅需在转让方指定地点完成过磅。标的不得再次以</w:t>
            </w:r>
            <w:r>
              <w:rPr>
                <w:rFonts w:hint="eastAsia" w:ascii="SimSun" w:hAnsi="SimSun" w:eastAsia="SimSun"/>
                <w:color w:val="000000"/>
                <w:sz w:val="22"/>
              </w:rPr>
              <w:t xml:space="preserve">图书形式（包括其所涵盖的知识产权）销售或使用。买受人必须采取切割、撕裂、浸墨或其他损毁图书</w:t>
            </w:r>
            <w:r>
              <w:rPr>
                <w:rFonts w:hint="eastAsia" w:ascii="SimSun" w:hAnsi="SimSun" w:eastAsia="SimSun"/>
                <w:color w:val="000000"/>
                <w:sz w:val="22"/>
              </w:rPr>
              <w:t xml:space="preserve">措施，使图书报废。过磅、报废产生的有关费用均由买受人承担。如果因报废措施失效导致图书被用于</w:t>
            </w:r>
            <w:r>
              <w:rPr>
                <w:rFonts w:hint="eastAsia" w:ascii="SimSun" w:hAnsi="SimSun" w:eastAsia="SimSun"/>
                <w:color w:val="000000"/>
                <w:sz w:val="22"/>
              </w:rPr>
              <w:t xml:space="preserve">再次销售或使用，买受人要承担相应法律后果和侵权损失。</w:t>
            </w:r>
          </w:p>
          <w:p>
            <w:pPr>
              <w:pBdr/>
              <w:spacing w:before="122" w:after="0" w:line="335" w:lineRule="auto"/>
              <w:ind w:left="160" w:right="220" w:firstLine="40"/>
              <w:jc w:val="both"/>
              <w:rPr>
                <w:sz w:val="22"/>
              </w:rPr>
            </w:pPr>
            <w:r>
              <w:rPr>
                <w:rFonts w:hint="eastAsia" w:ascii="Calibri" w:hAnsi="Calibri" w:eastAsia="Calibri"/>
                <w:color w:val="000000"/>
                <w:sz w:val="22"/>
              </w:rPr>
              <w:t xml:space="preserve">5</w:t>
            </w:r>
            <w:r>
              <w:rPr>
                <w:rFonts w:hint="eastAsia" w:ascii="SimSun" w:hAnsi="SimSun" w:eastAsia="SimSun"/>
                <w:color w:val="000000"/>
                <w:sz w:val="22"/>
              </w:rPr>
              <w:t xml:space="preserve">、买受人在损毁标的过程中要听从转让方管理，在指定区域损毁，接受包括全程视频（录像）在内的</w:t>
            </w:r>
            <w:r>
              <w:rPr>
                <w:rFonts w:hint="eastAsia" w:ascii="SimSun" w:hAnsi="SimSun" w:eastAsia="SimSun"/>
                <w:color w:val="000000"/>
                <w:sz w:val="22"/>
              </w:rPr>
              <w:t xml:space="preserve">监管措施，不得脱离监控区域，不得影响转让方或他方正常开展其他工作。买受人在损毁标的和提货过</w:t>
            </w:r>
            <w:r>
              <w:rPr>
                <w:rFonts w:hint="eastAsia" w:ascii="SimSun" w:hAnsi="SimSun" w:eastAsia="SimSun"/>
                <w:color w:val="000000"/>
                <w:sz w:val="22"/>
              </w:rPr>
              <w:t xml:space="preserve">程及运输过程中要特别注意安全，避免安全事故发生，如若发生事故，发生人身及财物损失，均由买受</w:t>
            </w:r>
            <w:r>
              <w:rPr>
                <w:rFonts w:hint="eastAsia" w:ascii="SimSun" w:hAnsi="SimSun" w:eastAsia="SimSun"/>
                <w:color w:val="000000"/>
                <w:sz w:val="22"/>
              </w:rPr>
              <w:t xml:space="preserve">人自行承担。</w:t>
            </w:r>
          </w:p>
        </w:tc>
      </w:tr>
      <w:tr w:rsidR="00A23914" w:rsidTr="00A23914">
        <w:trPr>
          <w:trHeight w:val="560"/>
        </w:trPr>
        <w:tc>
          <w:tcPr>
            <w:gridSpan w:val="2"/>
            <w:tcW w:w="9660" w:type="dxa"/>
            <w:tcBorders>
              <w:left w:val="single" w:color="000000" w:sz="4" w:space="0"/>
              <w:top w:val="single" w:color="000000" w:sz="4" w:space="0"/>
              <w:right w:val="single" w:color="000000" w:sz="4" w:space="0"/>
              <w:bottom w:val="single" w:color="000000" w:sz="4" w:space="0"/>
            </w:tcBorders>
            <w:vAlign w:val="top"/>
          </w:tcPr>
          <w:p>
            <w:pPr>
              <w:pBdr/>
              <w:spacing w:before="21" w:after="0" w:line="335" w:lineRule="auto"/>
              <w:ind/>
              <w:jc w:val="center"/>
              <w:rPr>
                <w:sz w:val="22"/>
              </w:rPr>
            </w:pPr>
            <w:r>
              <w:rPr>
                <w:rFonts w:hint="eastAsia" w:ascii="SimSun" w:hAnsi="SimSun" w:eastAsia="SimSun"/>
                <w:color w:val="000000"/>
                <w:sz w:val="22"/>
              </w:rPr>
              <w:t xml:space="preserve">交易方式</w:t>
            </w:r>
          </w:p>
        </w:tc>
      </w:tr>
      <w:tr w:rsidR="00A23914" w:rsidTr="00A23914">
        <w:trPr>
          <w:trHeight w:val="900"/>
        </w:trPr>
        <w:tc>
          <w:tcPr>
            <w:gridSpan w:val="2"/>
            <w:tcW w:w="9660" w:type="dxa"/>
            <w:tcBorders>
              <w:left w:val="single" w:color="000000" w:sz="4" w:space="0"/>
              <w:top w:val="single" w:color="000000" w:sz="4" w:space="0"/>
              <w:right w:val="single" w:color="000000" w:sz="4" w:space="0"/>
              <w:bottom w:val="single" w:color="000000" w:sz="4" w:space="0"/>
            </w:tcBorders>
            <w:vAlign w:val="top"/>
          </w:tcPr>
          <w:p>
            <w:pPr>
              <w:pBdr/>
              <w:spacing w:before="18" w:after="0" w:line="351" w:lineRule="auto"/>
              <w:ind w:firstLine="160"/>
              <w:jc w:val="both"/>
              <w:rPr>
                <w:sz w:val="21"/>
              </w:rPr>
            </w:pPr>
            <w:r>
              <w:rPr>
                <w:rFonts w:hint="eastAsia" w:ascii="Calibri" w:hAnsi="Calibri" w:eastAsia="Calibri"/>
                <w:color w:val="000000"/>
                <w:sz w:val="21"/>
              </w:rPr>
              <w:t xml:space="preserve">1</w:t>
            </w:r>
            <w:r>
              <w:rPr>
                <w:rFonts w:hint="eastAsia" w:ascii="SimSun" w:hAnsi="SimSun" w:eastAsia="SimSun"/>
                <w:color w:val="000000"/>
                <w:sz w:val="21"/>
              </w:rPr>
              <w:t xml:space="preserve">、信息披露期满，如征集到两个及以上符合条件的意向受让方，选择网络竞价方式确定最终受让方；</w:t>
            </w:r>
          </w:p>
          <w:p>
            <w:pPr>
              <w:pBdr/>
              <w:spacing w:before="0" w:after="0" w:line="260" w:lineRule="auto"/>
              <w:ind/>
              <w:jc w:val="center"/>
              <w:rPr>
                <w:sz w:val="21"/>
              </w:rPr>
            </w:pPr>
            <w:r>
              <w:rPr>
                <w:rFonts w:hint="eastAsia" w:ascii="Calibri" w:hAnsi="Calibri" w:eastAsia="Calibri"/>
                <w:color w:val="000000"/>
                <w:sz w:val="21"/>
              </w:rPr>
              <w:t xml:space="preserve">2</w:t>
            </w:r>
            <w:r>
              <w:rPr>
                <w:rFonts w:hint="eastAsia" w:ascii="SimSun" w:hAnsi="SimSun" w:eastAsia="SimSun"/>
                <w:color w:val="000000"/>
                <w:sz w:val="21"/>
              </w:rPr>
              <w:t xml:space="preserve">、在权利人放弃优先购买权的情况下，如仅征集到</w:t>
            </w:r>
            <w:r>
              <w:rPr>
                <w:rFonts w:hint="eastAsia" w:ascii="Calibri" w:hAnsi="Calibri" w:eastAsia="Calibri"/>
                <w:color w:val="000000"/>
                <w:sz w:val="21"/>
              </w:rPr>
              <w:t xml:space="preserve">1</w:t>
            </w:r>
            <w:r>
              <w:rPr>
                <w:rFonts w:hint="eastAsia" w:ascii="SimSun" w:hAnsi="SimSun" w:eastAsia="SimSun"/>
                <w:color w:val="000000"/>
                <w:sz w:val="21"/>
              </w:rPr>
              <w:t xml:space="preserve">个符合条件的意向受让方，则按转让底价成交。</w:t>
            </w:r>
          </w:p>
        </w:tc>
      </w:tr>
      <w:tr w:rsidR="00A23914" w:rsidTr="00A23914">
        <w:trPr>
          <w:trHeight w:val="660"/>
        </w:trPr>
        <w:tc>
          <w:tcPr>
            <w:gridSpan w:val="2"/>
            <w:tcW w:w="9660" w:type="dxa"/>
            <w:tcBorders>
              <w:left w:val="single" w:color="000000" w:sz="4" w:space="0"/>
              <w:top w:val="single" w:color="000000" w:sz="4" w:space="0"/>
              <w:right w:val="single" w:color="000000" w:sz="4" w:space="0"/>
              <w:bottom w:val="single" w:color="000000" w:sz="4" w:space="0"/>
            </w:tcBorders>
            <w:vAlign w:val="top"/>
          </w:tcPr>
          <w:p>
            <w:pPr>
              <w:pBdr/>
              <w:spacing w:before="55" w:after="0" w:line="335" w:lineRule="auto"/>
              <w:ind/>
              <w:jc w:val="center"/>
              <w:rPr>
                <w:sz w:val="22"/>
              </w:rPr>
            </w:pPr>
            <w:r>
              <w:rPr>
                <w:rFonts w:hint="eastAsia" w:ascii="SimSun" w:hAnsi="SimSun" w:eastAsia="SimSun"/>
                <w:color w:val="000000"/>
                <w:sz w:val="22"/>
              </w:rPr>
              <w:t xml:space="preserve">交易保证金</w:t>
            </w:r>
          </w:p>
        </w:tc>
      </w:tr>
      <w:tr w:rsidR="00A23914" w:rsidTr="00A23914">
        <w:trPr>
          <w:trHeight w:val="580"/>
        </w:trPr>
        <w:tc>
          <w:tcPr>
            <w:tcW w:w="1600" w:type="dxa"/>
            <w:tcBorders>
              <w:left w:val="single" w:color="000000" w:sz="4" w:space="0"/>
              <w:top w:val="single" w:color="000000" w:sz="4" w:space="0"/>
              <w:right w:val="single" w:color="000000" w:sz="4" w:space="0"/>
              <w:bottom w:val="single" w:color="000000" w:sz="4" w:space="0"/>
            </w:tcBorders>
            <w:vAlign w:val="top"/>
          </w:tcPr>
          <w:p>
            <w:pPr>
              <w:pBdr/>
              <w:spacing w:before="52" w:after="0" w:line="335" w:lineRule="auto"/>
              <w:ind/>
              <w:jc w:val="center"/>
              <w:rPr>
                <w:sz w:val="22"/>
              </w:rPr>
            </w:pPr>
            <w:r>
              <w:rPr>
                <w:rFonts w:hint="eastAsia" w:ascii="SimSun" w:hAnsi="SimSun" w:eastAsia="SimSun"/>
                <w:color w:val="000000"/>
                <w:sz w:val="22"/>
              </w:rPr>
              <w:t xml:space="preserve">交纳保证金</w:t>
            </w:r>
          </w:p>
        </w:tc>
        <w:tc>
          <w:tcPr>
            <w:tcW w:w="8060" w:type="dxa"/>
            <w:tcBorders>
              <w:left w:val="single" w:color="000000" w:sz="4" w:space="0"/>
              <w:top w:val="single" w:color="000000" w:sz="4" w:space="0"/>
              <w:right w:val="single" w:color="000000" w:sz="4" w:space="0"/>
              <w:bottom w:val="single" w:color="000000" w:sz="4" w:space="0"/>
            </w:tcBorders>
            <w:vAlign w:val="top"/>
          </w:tcPr>
          <w:p>
            <w:pPr>
              <w:pBdr/>
              <w:spacing w:before="0" w:after="0" w:line="268" w:lineRule="auto"/>
              <w:ind w:firstLine="193.4"/>
              <w:jc w:val="both"/>
              <w:rPr>
                <w:sz w:val="22"/>
              </w:rPr>
            </w:pPr>
            <w:r>
              <w:rPr>
                <w:rFonts w:hint="eastAsia" w:ascii="SimSun" w:hAnsi="SimSun" w:eastAsia="SimSun"/>
                <w:color w:val="000000"/>
                <w:sz w:val="22"/>
              </w:rPr>
              <w:t xml:space="preserve">□是□否</w:t>
            </w:r>
          </w:p>
        </w:tc>
      </w:tr>
      <w:tr w:rsidR="00A23914" w:rsidTr="00A23914">
        <w:trPr>
          <w:trHeight w:val="580"/>
        </w:trPr>
        <w:tc>
          <w:tcPr>
            <w:tcW w:w="1600" w:type="dxa"/>
            <w:tcBorders>
              <w:left w:val="single" w:color="000000" w:sz="4" w:space="0"/>
              <w:top w:val="single" w:color="000000" w:sz="4" w:space="0"/>
              <w:right w:val="single" w:color="000000" w:sz="4" w:space="0"/>
              <w:bottom w:val="single" w:color="000000" w:sz="4" w:space="0"/>
            </w:tcBorders>
            <w:vAlign w:val="top"/>
          </w:tcPr>
          <w:p>
            <w:pPr>
              <w:pBdr/>
              <w:spacing w:before="50" w:after="0" w:line="335" w:lineRule="auto"/>
              <w:ind/>
              <w:jc w:val="center"/>
              <w:rPr>
                <w:sz w:val="22"/>
              </w:rPr>
            </w:pPr>
            <w:r>
              <w:rPr>
                <w:rFonts w:hint="eastAsia" w:ascii="SimSun" w:hAnsi="SimSun" w:eastAsia="SimSun"/>
                <w:color w:val="000000"/>
                <w:sz w:val="22"/>
              </w:rPr>
              <w:t xml:space="preserve">保证金金额</w:t>
            </w:r>
          </w:p>
        </w:tc>
        <w:tc>
          <w:tcPr>
            <w:tcW w:w="8060" w:type="dxa"/>
            <w:tcBorders>
              <w:left w:val="single" w:color="000000" w:sz="4" w:space="0"/>
              <w:top w:val="single" w:color="000000" w:sz="4" w:space="0"/>
              <w:right w:val="single" w:color="000000" w:sz="4" w:space="0"/>
              <w:bottom w:val="single" w:color="000000" w:sz="4" w:space="0"/>
            </w:tcBorders>
            <w:vAlign w:val="top"/>
          </w:tcPr>
          <w:p>
            <w:pPr>
              <w:pBdr/>
              <w:spacing w:before="10" w:after="0" w:line="335" w:lineRule="auto"/>
              <w:ind w:firstLine="253.4"/>
              <w:jc w:val="both"/>
              <w:rPr>
                <w:sz w:val="22"/>
              </w:rPr>
            </w:pPr>
            <w:r>
              <w:rPr>
                <w:rFonts w:hint="eastAsia" w:ascii="SimSun" w:hAnsi="SimSun" w:eastAsia="SimSun"/>
                <w:color w:val="000000"/>
                <w:sz w:val="22"/>
              </w:rPr>
              <w:t xml:space="preserve">设定为</w:t>
            </w:r>
            <w:r>
              <w:rPr>
                <w:rFonts w:hint="eastAsia" w:ascii="SimSun" w:hAnsi="SimSun" w:eastAsia="SimSun"/>
                <w:u w:val="single"/>
                <w:color w:val="000000"/>
                <w:sz w:val="22"/>
              </w:rPr>
              <w:t xml:space="preserve">贰</w:t>
            </w:r>
            <w:r>
              <w:rPr>
                <w:rFonts w:hint="eastAsia" w:ascii="SimSun" w:hAnsi="SimSun" w:eastAsia="SimSun"/>
                <w:color w:val="000000"/>
                <w:sz w:val="22"/>
              </w:rPr>
              <w:t xml:space="preserve">万元</w:t>
            </w:r>
          </w:p>
        </w:tc>
      </w:tr>
      <w:tr w:rsidR="00A23914" w:rsidTr="00A23914">
        <w:trPr>
          <w:trHeight w:val="660"/>
        </w:trPr>
        <w:tc>
          <w:tcPr>
            <w:tcW w:w="1600" w:type="dxa"/>
            <w:tcBorders>
              <w:left w:val="single" w:color="000000" w:sz="4" w:space="0"/>
              <w:top w:val="single" w:color="000000" w:sz="4" w:space="0"/>
              <w:right w:val="single" w:color="000000" w:sz="4" w:space="0"/>
              <w:bottom w:val="single" w:color="000000" w:sz="4" w:space="0"/>
            </w:tcBorders>
            <w:vAlign w:val="top"/>
          </w:tcPr>
          <w:p>
            <w:pPr>
              <w:pBdr/>
              <w:spacing w:before="87" w:after="0" w:line="335" w:lineRule="auto"/>
              <w:ind/>
              <w:jc w:val="center"/>
              <w:rPr>
                <w:sz w:val="22"/>
              </w:rPr>
            </w:pPr>
            <w:r>
              <w:rPr>
                <w:rFonts w:hint="eastAsia" w:ascii="SimSun" w:hAnsi="SimSun" w:eastAsia="SimSun"/>
                <w:color w:val="000000"/>
                <w:sz w:val="22"/>
              </w:rPr>
              <w:t xml:space="preserve">交纳时间</w:t>
            </w:r>
          </w:p>
        </w:tc>
        <w:tc>
          <w:tcPr>
            <w:tcW w:w="8060" w:type="dxa"/>
            <w:tcBorders>
              <w:left w:val="single" w:color="000000" w:sz="4" w:space="0"/>
              <w:top w:val="single" w:color="000000" w:sz="4" w:space="0"/>
              <w:right w:val="single" w:color="000000" w:sz="4" w:space="0"/>
              <w:bottom w:val="single" w:color="000000" w:sz="4" w:space="0"/>
            </w:tcBorders>
            <w:vAlign w:val="top"/>
          </w:tcPr>
          <w:p>
            <w:pPr>
              <w:pBdr/>
              <w:spacing w:before="107" w:after="0" w:line="335" w:lineRule="auto"/>
              <w:ind w:firstLine="133.4"/>
              <w:jc w:val="both"/>
              <w:rPr>
                <w:sz w:val="22"/>
              </w:rPr>
            </w:pPr>
            <w:r>
              <w:rPr>
                <w:rFonts w:hint="eastAsia" w:ascii="SimSun" w:hAnsi="SimSun" w:eastAsia="SimSun"/>
                <w:color w:val="000000"/>
                <w:sz w:val="22"/>
              </w:rPr>
              <w:t xml:space="preserve">意向受让方在信息发布截止日</w:t>
            </w:r>
            <w:r>
              <w:rPr>
                <w:rFonts w:hint="eastAsia" w:ascii="Calibri" w:hAnsi="Calibri" w:eastAsia="Calibri"/>
                <w:color w:val="000000"/>
                <w:sz w:val="22"/>
              </w:rPr>
              <w:t xml:space="preserve">17</w:t>
            </w:r>
            <w:r>
              <w:rPr>
                <w:rFonts w:hint="eastAsia" w:ascii="SimSun" w:hAnsi="SimSun" w:eastAsia="SimSun"/>
                <w:color w:val="000000"/>
                <w:sz w:val="22"/>
              </w:rPr>
              <w:t xml:space="preserve">：</w:t>
            </w:r>
            <w:r>
              <w:rPr>
                <w:rFonts w:hint="eastAsia" w:ascii="Calibri" w:hAnsi="Calibri" w:eastAsia="Calibri"/>
                <w:color w:val="000000"/>
                <w:sz w:val="22"/>
              </w:rPr>
              <w:t xml:space="preserve">00</w:t>
            </w:r>
            <w:r>
              <w:rPr>
                <w:rFonts w:hint="eastAsia" w:ascii="SimSun" w:hAnsi="SimSun" w:eastAsia="SimSun"/>
                <w:color w:val="000000"/>
                <w:sz w:val="22"/>
              </w:rPr>
              <w:t xml:space="preserve">前交纳保证金（以到达指定账户时间为准）</w:t>
            </w:r>
          </w:p>
        </w:tc>
      </w:tr>
      <w:tr w:rsidR="00A23914" w:rsidTr="00A23914">
        <w:trPr>
          <w:trHeight w:val="1040"/>
        </w:trPr>
        <w:tc>
          <w:tcPr>
            <w:tcW w:w="1600" w:type="dxa"/>
            <w:tcBorders>
              <w:left w:val="single" w:color="000000" w:sz="4" w:space="0"/>
              <w:top w:val="single" w:color="000000" w:sz="4" w:space="0"/>
              <w:right w:val="single" w:color="000000" w:sz="4" w:space="0"/>
              <w:bottom w:val="single" w:color="000000" w:sz="4" w:space="0"/>
            </w:tcBorders>
            <w:vAlign w:val="top"/>
          </w:tcPr>
          <w:p>
            <w:pPr>
              <w:pBdr/>
              <w:spacing w:before="264" w:after="0" w:line="335" w:lineRule="auto"/>
              <w:ind/>
              <w:jc w:val="center"/>
              <w:rPr>
                <w:sz w:val="22"/>
              </w:rPr>
            </w:pPr>
            <w:r>
              <w:rPr>
                <w:rFonts w:hint="eastAsia" w:ascii="SimSun" w:hAnsi="SimSun" w:eastAsia="SimSun"/>
                <w:color w:val="000000"/>
                <w:sz w:val="22"/>
              </w:rPr>
              <w:t xml:space="preserve">保证金约定</w:t>
            </w:r>
          </w:p>
        </w:tc>
        <w:tc>
          <w:tcPr>
            <w:tcW w:w="8060" w:type="dxa"/>
            <w:tcBorders>
              <w:left w:val="single" w:color="000000" w:sz="4" w:space="0"/>
              <w:top w:val="single" w:color="000000" w:sz="4" w:space="0"/>
              <w:right w:val="single" w:color="000000" w:sz="4" w:space="0"/>
              <w:bottom w:val="single" w:color="000000" w:sz="4" w:space="0"/>
            </w:tcBorders>
            <w:vAlign w:val="top"/>
          </w:tcPr>
          <w:p>
            <w:pPr>
              <w:pBdr/>
              <w:spacing w:before="45" w:after="0" w:line="335" w:lineRule="auto"/>
              <w:ind w:left="113.4" w:right="140" w:firstLine="0"/>
              <w:jc w:val="both"/>
              <w:rPr>
                <w:sz w:val="22"/>
              </w:rPr>
            </w:pPr>
            <w:r>
              <w:rPr>
                <w:rFonts w:hint="eastAsia" w:ascii="SimSun" w:hAnsi="SimSun" w:eastAsia="SimSun"/>
                <w:color w:val="000000"/>
                <w:sz w:val="22"/>
              </w:rPr>
              <w:t xml:space="preserve">如成为最终受让方：其交纳的保证金扣除交易服务费后自动转为交易价款的一部分；</w:t>
            </w:r>
            <w:r>
              <w:rPr>
                <w:rFonts w:hint="eastAsia" w:ascii="SimSun" w:hAnsi="SimSun" w:eastAsia="SimSun"/>
                <w:color w:val="000000"/>
                <w:sz w:val="22"/>
              </w:rPr>
              <w:t xml:space="preserve">如未成为最终受让方：其交纳的保证金</w:t>
            </w:r>
            <w:r>
              <w:rPr>
                <w:rFonts w:hint="eastAsia" w:ascii="Calibri" w:hAnsi="Calibri" w:eastAsia="Calibri"/>
                <w:color w:val="000000"/>
                <w:sz w:val="22"/>
              </w:rPr>
              <w:t xml:space="preserve">3</w:t>
            </w:r>
            <w:r>
              <w:rPr>
                <w:rFonts w:hint="eastAsia" w:ascii="SimSun" w:hAnsi="SimSun" w:eastAsia="SimSun"/>
                <w:color w:val="000000"/>
                <w:sz w:val="22"/>
              </w:rPr>
              <w:t xml:space="preserve">个工作日内原路无息退回。</w:t>
            </w:r>
          </w:p>
        </w:tc>
      </w:tr>
    </w:tbl>
    <w:p>
      <w:pPr>
        <w:spacing w:line="1" w:lineRule="exact"/>
        <w:sectPr>
          <w:footerReference w:type="default" r:id="R81511f3d24d34fc9"/>
          <w:type w:val="continuous"/>
          <w:pgSz w:w="11900" w:h="16440" w:orient="portrait"/>
          <w:pgMar w:top="720" w:right="960" w:bottom="720" w:left="960" w:header="360" w:footer="360"/>
          <w:cols w:equalWidth="true" w:num="1"/>
        </w:sectPr>
      </w:pPr>
      <w:r>
        <w:br w:type="page"/>
      </w:r>
    </w:p>
    <w:tbl>
      <w:tblPr>
        <w:tblInd w:w="20" w:type="dxa"/>
        <w:jc w:val="left"/>
        <w:tblBorders>
          <w:top w:val="single" w:color="FFFFFF" w:sz="4" w:space="0"/>
          <w:bottom w:val="single" w:color="FFFFFF" w:sz="4" w:space="0"/>
          <w:left w:val="single" w:color="FFFFFF" w:sz="4" w:space="0"/>
          <w:right w:val="single" w:color="FFFFFF" w:sz="4" w:space="0"/>
          <w:insideH w:val="single" w:color="FFFFFF" w:sz="4" w:space="0"/>
          <w:insideV w:val="single" w:color="FFFFFF" w:sz="4" w:space="0"/>
        </w:tblBorders>
      </w:tblPr>
      <w:tblGrid>
        <w:gridCol w:w="9960"/>
      </w:tblGrid>
      <w:tr w:rsidR="00A23914" w:rsidTr="00A23914">
        <w:trPr>
          <w:trHeight w:val="500"/>
        </w:trPr>
        <w:tc>
          <w:tcPr>
            <w:tcW w:w="9960" w:type="dxa"/>
            <w:tcBorders>
              <w:left w:val="single" w:color="000000" w:sz="4" w:space="0"/>
              <w:top w:val="single" w:color="000000" w:sz="4" w:space="0"/>
              <w:right w:val="single" w:color="000000" w:sz="4" w:space="0"/>
              <w:bottom w:val="single" w:color="000000" w:sz="4" w:space="0"/>
            </w:tcBorders>
            <w:vAlign w:val="top"/>
          </w:tcPr>
          <w:p>
            <w:pPr>
              <w:pBdr/>
              <w:spacing w:before="0" w:after="0" w:line="211" w:lineRule="auto"/>
              <w:ind/>
              <w:jc w:val="center"/>
              <w:rPr>
                <w:sz w:val="24"/>
              </w:rPr>
            </w:pPr>
            <w:r>
              <w:rPr>
                <w:rFonts w:hint="eastAsia" w:ascii="SimSun" w:hAnsi="SimSun" w:eastAsia="SimSun"/>
                <w:color w:val="000000"/>
                <w:sz w:val="24"/>
              </w:rPr>
              <w:t xml:space="preserve">资产管理方委托及承诺事项</w:t>
            </w:r>
          </w:p>
        </w:tc>
      </w:tr>
      <w:tr w:rsidR="00A23914" w:rsidTr="00A23914">
        <w:trPr>
          <w:trHeight w:val="7220"/>
        </w:trPr>
        <w:tc>
          <w:tcPr>
            <w:tcW w:w="9960" w:type="dxa"/>
            <w:tcBorders>
              <w:left w:val="single" w:color="000000" w:sz="4" w:space="0"/>
              <w:top w:val="single" w:color="000000" w:sz="4" w:space="0"/>
              <w:right w:val="single" w:color="000000" w:sz="4" w:space="0"/>
              <w:bottom w:val="single" w:color="000000" w:sz="4" w:space="0"/>
            </w:tcBorders>
            <w:vAlign w:val="top"/>
          </w:tcPr>
          <w:p>
            <w:pPr>
              <w:pBdr/>
              <w:spacing w:before="0" w:after="0" w:line="206" w:lineRule="auto"/>
              <w:ind w:firstLine="560"/>
              <w:jc w:val="both"/>
              <w:rPr>
                <w:sz w:val="23"/>
              </w:rPr>
            </w:pPr>
            <w:r>
              <w:rPr>
                <w:rFonts w:hint="eastAsia" w:ascii="SimSun" w:hAnsi="SimSun" w:eastAsia="SimSun"/>
                <w:color w:val="000000"/>
                <w:sz w:val="23"/>
              </w:rPr>
              <w:t xml:space="preserve">本单位将上述资产委托联合利国文化产权交易所公开挂牌处置，并承诺如下：</w:t>
            </w:r>
          </w:p>
          <w:p>
            <w:pPr>
              <w:pBdr/>
              <w:spacing w:before="215" w:after="0" w:line="383" w:lineRule="auto"/>
              <w:ind w:firstLine="580"/>
              <w:jc w:val="both"/>
              <w:rPr>
                <w:sz w:val="23"/>
              </w:rPr>
            </w:pPr>
            <w:r>
              <w:rPr>
                <w:rFonts w:hint="eastAsia" w:ascii="Calibri" w:hAnsi="Calibri" w:eastAsia="Calibri"/>
                <w:color w:val="000000"/>
                <w:sz w:val="23"/>
              </w:rPr>
              <w:t xml:space="preserve">1</w:t>
            </w:r>
            <w:r>
              <w:rPr>
                <w:rFonts w:hint="eastAsia" w:ascii="SimSun" w:hAnsi="SimSun" w:eastAsia="SimSun"/>
                <w:color w:val="000000"/>
                <w:sz w:val="23"/>
              </w:rPr>
              <w:t xml:space="preserve">、我方处置资产权属清晰，对该资产拥有完全的处置权，无任何限制和纠纷。</w:t>
            </w:r>
          </w:p>
          <w:p>
            <w:pPr>
              <w:pBdr/>
              <w:spacing w:before="0" w:after="0" w:line="220" w:lineRule="auto"/>
              <w:ind w:firstLine="600"/>
              <w:jc w:val="both"/>
              <w:rPr>
                <w:sz w:val="23"/>
              </w:rPr>
            </w:pPr>
            <w:r>
              <w:rPr>
                <w:rFonts w:hint="eastAsia" w:ascii="Calibri" w:hAnsi="Calibri" w:eastAsia="Calibri"/>
                <w:color w:val="000000"/>
                <w:sz w:val="23"/>
              </w:rPr>
              <w:t xml:space="preserve">2</w:t>
            </w:r>
            <w:r>
              <w:rPr>
                <w:rFonts w:hint="eastAsia" w:ascii="SimSun" w:hAnsi="SimSun" w:eastAsia="SimSun"/>
                <w:color w:val="000000"/>
                <w:sz w:val="23"/>
              </w:rPr>
              <w:t xml:space="preserve">、我方处置资产的相关行为已履行相应程序，经过有效的决策，并获得相应批准；</w:t>
            </w:r>
          </w:p>
          <w:p>
            <w:pPr>
              <w:pBdr/>
              <w:spacing w:before="191" w:after="0" w:line="383" w:lineRule="auto"/>
              <w:ind w:left="160" w:right="140" w:firstLine="420"/>
              <w:jc w:val="both"/>
              <w:rPr>
                <w:sz w:val="23"/>
              </w:rPr>
            </w:pPr>
            <w:r>
              <w:rPr>
                <w:rFonts w:hint="eastAsia" w:ascii="Calibri" w:hAnsi="Calibri" w:eastAsia="Calibri"/>
                <w:color w:val="000000"/>
                <w:sz w:val="23"/>
              </w:rPr>
              <w:t xml:space="preserve">3</w:t>
            </w:r>
            <w:r>
              <w:rPr>
                <w:rFonts w:hint="eastAsia" w:ascii="SimSun" w:hAnsi="SimSun" w:eastAsia="SimSun"/>
                <w:color w:val="000000"/>
                <w:sz w:val="23"/>
              </w:rPr>
              <w:t xml:space="preserve">、我方向贵所提交的资料内容真实、完整、合法、有效，不存在虚假记载、误导性陈述或重大遗</w:t>
            </w:r>
            <w:r>
              <w:rPr>
                <w:rFonts w:hint="eastAsia" w:ascii="SimSun" w:hAnsi="SimSun" w:eastAsia="SimSun"/>
                <w:color w:val="000000"/>
                <w:sz w:val="23"/>
              </w:rPr>
              <w:t xml:space="preserve">漏；</w:t>
            </w:r>
          </w:p>
          <w:p>
            <w:pPr>
              <w:pBdr/>
              <w:spacing w:before="0" w:after="0" w:line="302" w:lineRule="auto"/>
              <w:ind w:left="160" w:right="180" w:firstLine="600"/>
              <w:jc w:val="both"/>
              <w:rPr>
                <w:sz w:val="23"/>
              </w:rPr>
            </w:pPr>
            <w:r>
              <w:rPr>
                <w:rFonts w:hint="eastAsia" w:ascii="Calibri" w:hAnsi="Calibri" w:eastAsia="Calibri"/>
                <w:color w:val="000000"/>
                <w:sz w:val="23"/>
              </w:rPr>
              <w:t xml:space="preserve">4</w:t>
            </w:r>
            <w:r>
              <w:rPr>
                <w:rFonts w:hint="eastAsia" w:ascii="SimSun" w:hAnsi="SimSun" w:eastAsia="SimSun"/>
                <w:color w:val="000000"/>
                <w:sz w:val="23"/>
              </w:rPr>
              <w:t xml:space="preserve">、我方在资产处置过程中，同意遵守相关法律法规和联合利国文化产权交易所交易规则及相关细</w:t>
            </w:r>
            <w:r>
              <w:rPr>
                <w:rFonts w:hint="eastAsia" w:ascii="SimSun" w:hAnsi="SimSun" w:eastAsia="SimSun"/>
                <w:color w:val="000000"/>
                <w:sz w:val="23"/>
              </w:rPr>
              <w:t xml:space="preserve">则，按照有关要求履行我方义务；</w:t>
            </w:r>
          </w:p>
          <w:p>
            <w:pPr>
              <w:pBdr/>
              <w:spacing w:before="134" w:after="0" w:line="383" w:lineRule="auto"/>
              <w:ind w:left="200" w:right="240" w:firstLine="420"/>
              <w:jc w:val="both"/>
              <w:rPr>
                <w:sz w:val="23"/>
              </w:rPr>
            </w:pPr>
            <w:r>
              <w:rPr>
                <w:rFonts w:hint="eastAsia" w:ascii="Calibri" w:hAnsi="Calibri" w:eastAsia="Calibri"/>
                <w:color w:val="000000"/>
                <w:sz w:val="23"/>
              </w:rPr>
              <w:t xml:space="preserve">5</w:t>
            </w:r>
            <w:r>
              <w:rPr>
                <w:rFonts w:hint="eastAsia" w:ascii="SimSun" w:hAnsi="SimSun" w:eastAsia="SimSun"/>
                <w:color w:val="000000"/>
                <w:sz w:val="23"/>
              </w:rPr>
              <w:t xml:space="preserve">、如在项目进行中出现纠纷，同意依据联合利国文化产权交易所相关规定，接受联合利国文化产</w:t>
            </w:r>
            <w:r>
              <w:rPr>
                <w:rFonts w:hint="eastAsia" w:ascii="SimSun" w:hAnsi="SimSun" w:eastAsia="SimSun"/>
                <w:color w:val="000000"/>
                <w:sz w:val="23"/>
              </w:rPr>
              <w:t xml:space="preserve">权交易所作出的中止或终结项目的决定。</w:t>
            </w:r>
          </w:p>
          <w:p>
            <w:pPr>
              <w:pBdr/>
              <w:spacing w:before="0" w:after="0" w:line="206" w:lineRule="auto"/>
              <w:ind w:firstLine="640"/>
              <w:jc w:val="both"/>
              <w:rPr>
                <w:sz w:val="23"/>
              </w:rPr>
            </w:pPr>
            <w:r>
              <w:rPr>
                <w:rFonts w:hint="eastAsia" w:ascii="SimSun" w:hAnsi="SimSun" w:eastAsia="SimSun"/>
                <w:color w:val="000000"/>
                <w:sz w:val="23"/>
              </w:rPr>
              <w:t xml:space="preserve">如我方违反上述承诺，愿意承担相应法律和经济责任。</w:t>
            </w:r>
          </w:p>
          <w:p>
            <w:pPr>
              <w:wordWrap w:val="false"/>
              <w:pBdr/>
              <w:spacing w:before="0" w:after="0" w:line="383" w:lineRule="auto"/>
              <w:ind w:firstLine="0"/>
              <w:jc w:val="both"/>
              <w:rPr>
                <w:sz w:val="23"/>
              </w:rPr>
              <w:rPr>
                <w:rFonts w:hint="eastAsia" w:ascii="SimSun" w:hAnsi="SimSun" w:eastAsia="SimSun"/>
                <w:color w:val="000000"/>
                <w:sz w:val="23"/>
              </w:rPr>
            </w:pPr>
          </w:p>
          <w:p>
            <w:pPr>
              <w:pBdr/>
              <w:spacing w:before="129" w:after="0" w:line="383" w:lineRule="auto"/>
              <w:ind w:firstLine="4380"/>
              <w:jc w:val="right"/>
              <w:rPr>
                <w:sz w:val="23"/>
              </w:rPr>
            </w:pPr>
            <w:r>
              <w:rPr>
                <w:rFonts w:hint="eastAsia" w:ascii="SimSun" w:hAnsi="SimSun" w:eastAsia="SimSun"/>
                <w:color w:val="000000"/>
                <w:sz w:val="23"/>
              </w:rPr>
              <w:t xml:space="preserve">资产管理方（签章）</w:t>
            </w:r>
          </w:p>
          <w:p>
            <w:pPr>
              <w:pBdr/>
              <w:spacing w:before="0" w:after="0" w:line="206" w:lineRule="auto"/>
              <w:ind w:firstLine="4360"/>
              <w:jc w:val="right"/>
              <w:rPr>
                <w:sz w:val="23"/>
              </w:rPr>
            </w:pPr>
            <w:r>
              <w:rPr>
                <w:rFonts w:hint="eastAsia" w:ascii="SimSun" w:hAnsi="SimSun" w:eastAsia="SimSun"/>
                <w:color w:val="000000"/>
                <w:sz w:val="23"/>
              </w:rPr>
              <w:t xml:space="preserve">法人代表／负责人或授权代表：</w:t>
            </w:r>
          </w:p>
          <w:p>
            <w:pPr>
              <w:pBdr/>
              <w:spacing w:before="136" w:after="0" w:line="383" w:lineRule="auto"/>
              <w:ind w:firstLine="4380"/>
              <w:jc w:val="right"/>
              <w:rPr>
                <w:sz w:val="23"/>
              </w:rPr>
            </w:pPr>
            <w:r>
              <w:rPr>
                <w:rFonts w:hint="eastAsia" w:ascii="SimSun" w:hAnsi="SimSun" w:eastAsia="SimSun"/>
                <w:color w:val="000000"/>
                <w:sz w:val="23"/>
              </w:rPr>
              <w:t xml:space="preserve">申请日期：年月 日</w:t>
            </w:r>
          </w:p>
        </w:tc>
      </w:tr>
    </w:tbl>
    <w:p>
      <w:pPr>
        <w:spacing w:line="1" w:lineRule="exact"/>
      </w:pPr>
      <w:r>
        <w:rPr>
          <w:noProof/>
        </w:rPr>
        <w:drawing>
          <wp:anchor distT="0" distB="0" distL="114300" distR="114300" simplePos="0" relativeHeight="251658240" behindDoc="1" locked="0" layoutInCell="1" allowOverlap="1">
            <wp:simplePos x="0" y="0"/>
            <wp:positionH relativeFrom="page">
              <wp:posOffset>4559300</wp:posOffset>
            </wp:positionH>
            <wp:positionV relativeFrom="page">
              <wp:posOffset>3670300</wp:posOffset>
            </wp:positionV>
            <wp:extent cx="1536700" cy="1511300"/>
            <wp:effectExtent l="0" t="0" r="2540" b="4445"/>
            <wp:wrapNone/>
            <wp:docPr id="1"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5cd1b0aaaf104372">
                      <a:extLst>
                        <a:ext uri="{28A0092B-C50C-407E-A947-70E740481C1C}">
                          <a14:useLocalDpi xmlns:a14="http://schemas.microsoft.com/office/drawing/2010/main" val="0"/>
                        </a:ext>
                      </a:extLst>
                    </a:blip>
                    <a:stretch>
                      <a:fillRect/>
                    </a:stretch>
                  </pic:blipFill>
                  <pic:spPr>
                    <a:xfrm>
                      <a:off x="0" y="0"/>
                      <a:ext cx="1536700" cy="1511300"/>
                    </a:xfrm>
                    <a:prstGeom prst="rect">
                      <a:avLst/>
                    </a:prstGeom>
                  </pic:spPr>
                </pic:pic>
              </a:graphicData>
            </a:graphic>
            <wp14:sizeRelH relativeFrom="page">
              <wp14:pctWidth>0</wp14:pctWidth>
            </wp14:sizeRelH>
            <wp14:sizeRelV relativeFrom="page">
              <wp14:pctHeight>0</wp14:pctHeight>
            </wp14:sizeRelV>
          </wp:anchor>
        </w:drawing>
      </w:r>
    </w:p>
    <w:sectPr>
      <w:footerReference w:type="default" r:id="Ra6298ff51dc74ab1"/>
      <w:headerReference w:type="default" r:id="Rcbb70dc6b82b4918"/>
      <w:type w:val="continuous"/>
      <w:pgSz w:w="11900" w:h="14620" w:orient="portrait"/>
      <w:pgMar w:top="720" w:right="960" w:bottom="2880" w:left="960" w:header="360" w:footer="1440"/>
      <w:cols w:equalWidth="true" w:num="1"/>
    </w:sectPr>
  </w:body>
</w:document>
</file>

<file path=word/footer1.xml><?xml version="1.0" encoding="utf-8"?>
<w:ftr xmlns:w="http://schemas.openxmlformats.org/wordprocessingml/2006/main">
  <w:p>
    <w:pPr>
      <w:spacing w:line="384" w:lineRule="auto"/>
      <w:ind/>
      <w:jc w:val="center"/>
      <w:pBdr/>
    </w:pPr>
    <w:r>
      <w:rPr>
        <w:sz w:val="22"/>
        <w:color w:val="000000"/>
        <w:rFonts w:hint="eastAsia" w:ascii="Calibri" w:hAnsi="Calibri" w:eastAsia="Calibri"/>
      </w:rPr>
      <w:t xml:space="preserve">1/3</w:t>
    </w:r>
  </w:p>
</w:ftr>
</file>

<file path=word/footer2.xml><?xml version="1.0" encoding="utf-8"?>
<w:ftr xmlns:w="http://schemas.openxmlformats.org/wordprocessingml/2006/main">
  <w:p>
    <w:pPr>
      <w:spacing w:line="335" w:lineRule="auto"/>
      <w:ind/>
      <w:jc w:val="center"/>
      <w:pBdr/>
    </w:pPr>
    <w:r>
      <w:rPr>
        <w:sz w:val="22"/>
        <w:color w:val="000000"/>
        <w:rFonts w:hint="eastAsia" w:ascii="Calibri" w:hAnsi="Calibri" w:eastAsia="Calibri"/>
      </w:rPr>
      <w:t xml:space="preserve">2/3</w:t>
    </w:r>
  </w:p>
</w:ftr>
</file>

<file path=word/footer3.xml><?xml version="1.0" encoding="utf-8"?>
<w:ftr xmlns:w="http://schemas.openxmlformats.org/wordprocessingml/2006/main">
  <w:p/>
</w:ftr>
</file>

<file path=word/header1.xml><?xml version="1.0" encoding="utf-8"?>
<w:hdr xmlns:w="http://schemas.openxmlformats.org/wordprocessingml/2006/main">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31983-C890-485F-95E8-B387FD722BBF}"/>
</w: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footer" Target="/word/footer1.xml" Id="R38d0d53b1c364d02" /><Relationship Type="http://schemas.openxmlformats.org/officeDocument/2006/relationships/footer" Target="/word/footer2.xml" Id="R81511f3d24d34fc9" /><Relationship Type="http://schemas.openxmlformats.org/officeDocument/2006/relationships/image" Target="/media/image.jpg" Id="R5cd1b0aaaf104372" /><Relationship Type="http://schemas.openxmlformats.org/officeDocument/2006/relationships/header" Target="/word/header1.xml" Id="Rcbb70dc6b82b4918" /><Relationship Type="http://schemas.openxmlformats.org/officeDocument/2006/relationships/footer" Target="/word/footer3.xml" Id="Ra6298ff51dc74ab1" /></Relationships>
</file>