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0"/>
          <w:lang w:eastAsia="zh-CN"/>
        </w:rPr>
        <w:t>联合利国文交所电子屏幕采购项目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0"/>
        </w:rPr>
        <w:t>采购需求</w:t>
      </w:r>
    </w:p>
    <w:bookmarkEnd w:id="0"/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联合利国文交所电子屏幕采购项目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、经费预算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万元以内。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、服务要求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1、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供应商提供公司全彩电子屏（约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  <w:t>13.1平方米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）、其相关配件、安装调试售后服务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2、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具体详情可致现场勘察。地址：长沙市芙蓉中路一段442号新湖南大厦产业楼24层。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现场勘探联系人：梁女士 17377770547。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  <w:t>、保障要求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1、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服务单位需妥善保存项目实施的所有相关资料，及时响应采购方的抽查、调阅等要求，并积极配合有关部门的监督检查。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2、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服务期间出现的纠纷，按合同约定的方式进行处理。有关服务质量纠纷问题，由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lang w:eastAsia="zh-CN"/>
        </w:rPr>
        <w:t>我司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主管部门进行裁定。</w:t>
      </w:r>
    </w:p>
    <w:p>
      <w:pPr>
        <w:pStyle w:val="2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lang w:val="en-US" w:eastAsia="zh-CN"/>
        </w:rPr>
        <w:t>3、验收要求：经采购方确认合格。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、其他要求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（一）不按投标承诺及合同规定的条款提供服务；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（二）采用不正当竞争手段，影响正常服务工作；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</w:rPr>
        <w:t>（三）违反法律、法规的其它情形。</w:t>
      </w:r>
    </w:p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、其他要求</w:t>
      </w:r>
    </w:p>
    <w:p>
      <w:pPr>
        <w:pStyle w:val="2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1、截止递交时间：2023年12月1日上午10:30分前（北京时间）（递交投标文件请密封，并在封条注上：于2023年12月1日上午10:30分（北京时间）前不得开启）</w:t>
      </w:r>
    </w:p>
    <w:p>
      <w:pPr>
        <w:pStyle w:val="2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2、递交地址：长沙市芙蓉中路一段442号新湖南大厦产业楼24层</w:t>
      </w:r>
    </w:p>
    <w:p>
      <w:pPr>
        <w:pStyle w:val="2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联系人：赵先生 电话：18569050423</w:t>
      </w:r>
    </w:p>
    <w:p>
      <w:pPr>
        <w:pStyle w:val="2"/>
        <w:ind w:firstLine="64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3、文件数量：纸质文件共3份，一正两副。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br w:type="page"/>
      </w:r>
    </w:p>
    <w:p>
      <w:pPr>
        <w:shd w:val="clear"/>
        <w:wordWrap w:val="0"/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附件一：评分标准</w:t>
      </w:r>
    </w:p>
    <w:tbl>
      <w:tblPr>
        <w:tblStyle w:val="3"/>
        <w:tblW w:w="52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88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78" w:type="pct"/>
            <w:noWrap w:val="0"/>
            <w:vAlign w:val="center"/>
          </w:tcPr>
          <w:p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类别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名称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hd w:val="clear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78" w:type="pct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报价部分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（30分）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hd w:val="clear"/>
              <w:spacing w:before="156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投标报价</w:t>
            </w:r>
          </w:p>
          <w:p>
            <w:pPr>
              <w:shd w:val="clear"/>
              <w:spacing w:before="156"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（30分）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hd w:val="clear"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采用低价优先法计算，即满足招标文件要求且投标价格最低的投标报价为评标基准价，其价格为满分。其他投标人的价格得分统一按公式计算：投标报价得分＝评标基准价÷投标报价×投标报价分值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78" w:type="pct"/>
            <w:vMerge w:val="restart"/>
            <w:noWrap w:val="0"/>
            <w:vAlign w:val="center"/>
          </w:tcPr>
          <w:p>
            <w:pPr>
              <w:shd w:val="clear"/>
              <w:spacing w:before="156"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技术部分</w:t>
            </w:r>
          </w:p>
          <w:p>
            <w:pPr>
              <w:shd w:val="clear"/>
              <w:spacing w:before="156"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增值服务（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shd w:val="clear"/>
              <w:spacing w:line="360" w:lineRule="auto"/>
              <w:rPr>
                <w:rFonts w:hint="default" w:ascii="宋体" w:hAnsi="宋体" w:cs="宋体" w:eastAsiaTheme="minor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Style w:val="4"/>
                <w:sz w:val="24"/>
                <w:szCs w:val="32"/>
                <w:lang w:val="en-US"/>
              </w:rPr>
              <w:t>供应商提供</w:t>
            </w:r>
            <w:r>
              <w:rPr>
                <w:rStyle w:val="4"/>
                <w:rFonts w:hint="eastAsia"/>
                <w:sz w:val="24"/>
                <w:szCs w:val="32"/>
                <w:lang w:eastAsia="zh-CN"/>
              </w:rPr>
              <w:t>电子屏建设增值服务方案（包括但不限于控台、活动会务设备及指导等）：</w:t>
            </w:r>
            <w:r>
              <w:rPr>
                <w:rStyle w:val="4"/>
                <w:sz w:val="24"/>
                <w:szCs w:val="32"/>
                <w:lang w:val="en-US"/>
              </w:rPr>
              <w:t>①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优计10分；</w:t>
            </w:r>
            <w:r>
              <w:rPr>
                <w:rStyle w:val="4"/>
                <w:sz w:val="24"/>
                <w:szCs w:val="32"/>
                <w:lang w:val="en-US"/>
              </w:rPr>
              <w:t>②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良计7分；</w:t>
            </w:r>
            <w:r>
              <w:rPr>
                <w:rStyle w:val="4"/>
                <w:sz w:val="24"/>
                <w:szCs w:val="32"/>
                <w:lang w:val="en-US"/>
              </w:rPr>
              <w:t>③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差计4分；未提供不得分。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78" w:type="pct"/>
            <w:vMerge w:val="continue"/>
            <w:noWrap w:val="0"/>
            <w:vAlign w:val="center"/>
          </w:tcPr>
          <w:p>
            <w:pPr>
              <w:shd w:val="clear"/>
              <w:spacing w:before="156" w:line="36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实施方案（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30" w:type="pct"/>
            <w:noWrap w:val="0"/>
            <w:vAlign w:val="top"/>
          </w:tcPr>
          <w:p>
            <w:pPr>
              <w:widowControl/>
              <w:shd w:val="clear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sz w:val="24"/>
                <w:szCs w:val="32"/>
                <w:lang w:val="en-US"/>
              </w:rPr>
              <w:t>供应商提供</w:t>
            </w:r>
            <w:r>
              <w:rPr>
                <w:rStyle w:val="4"/>
                <w:rFonts w:hint="eastAsia"/>
                <w:sz w:val="24"/>
                <w:szCs w:val="32"/>
                <w:lang w:eastAsia="zh-CN"/>
              </w:rPr>
              <w:t>电子屏建设及安装服务方案：</w:t>
            </w:r>
            <w:r>
              <w:rPr>
                <w:rStyle w:val="4"/>
                <w:sz w:val="24"/>
                <w:szCs w:val="32"/>
                <w:lang w:val="en-US"/>
              </w:rPr>
              <w:t>①方案内容详细且全面，针对性强，措施科学合理规范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，</w:t>
            </w:r>
            <w:r>
              <w:rPr>
                <w:rStyle w:val="4"/>
                <w:sz w:val="24"/>
                <w:szCs w:val="32"/>
                <w:lang w:val="en-US"/>
              </w:rPr>
              <w:t>计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40</w:t>
            </w:r>
            <w:r>
              <w:rPr>
                <w:rStyle w:val="4"/>
                <w:sz w:val="24"/>
                <w:szCs w:val="32"/>
                <w:lang w:val="en-US"/>
              </w:rPr>
              <w:t>分；②方案内容较详细，以上内容有不完善之处，针对性一般，措施欠科学合理规范，可行性较低的，计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30</w:t>
            </w:r>
            <w:r>
              <w:rPr>
                <w:rStyle w:val="4"/>
                <w:sz w:val="24"/>
                <w:szCs w:val="32"/>
                <w:lang w:val="en-US"/>
              </w:rPr>
              <w:t>分；③方案内容简单，无针对性，以上内容有多处缺漏或存在明显不完善之处，措施不合理，欠规范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，</w:t>
            </w:r>
            <w:r>
              <w:rPr>
                <w:rStyle w:val="4"/>
                <w:sz w:val="24"/>
                <w:szCs w:val="32"/>
                <w:lang w:val="en-US"/>
              </w:rPr>
              <w:t>计</w:t>
            </w:r>
            <w:r>
              <w:rPr>
                <w:rStyle w:val="4"/>
                <w:rFonts w:hint="eastAsia"/>
                <w:sz w:val="24"/>
                <w:szCs w:val="32"/>
                <w:lang w:val="en-US" w:eastAsia="zh-CN"/>
              </w:rPr>
              <w:t>20</w:t>
            </w:r>
            <w:r>
              <w:rPr>
                <w:rStyle w:val="4"/>
                <w:sz w:val="24"/>
                <w:szCs w:val="32"/>
                <w:lang w:val="en-US"/>
              </w:rPr>
              <w:t>分。④未提供的计0分。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78" w:type="pct"/>
            <w:noWrap w:val="0"/>
            <w:vAlign w:val="center"/>
          </w:tcPr>
          <w:p>
            <w:pPr>
              <w:shd w:val="clear"/>
              <w:spacing w:before="156"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商务部分</w:t>
            </w:r>
          </w:p>
          <w:p>
            <w:pPr>
              <w:shd w:val="clear"/>
              <w:spacing w:before="156"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hd w:val="clear"/>
              <w:spacing w:line="360" w:lineRule="auto"/>
              <w:ind w:left="832" w:hanging="831" w:hangingChars="2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业绩</w:t>
            </w:r>
          </w:p>
          <w:p>
            <w:pPr>
              <w:shd w:val="clear"/>
              <w:spacing w:line="360" w:lineRule="auto"/>
              <w:ind w:left="832" w:hanging="831" w:hangingChars="297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widowControl/>
              <w:shd w:val="clear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/>
              </w:rPr>
              <w:t>供应商近三年（投标截止时间前36个月）具有类似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电子屏幕采购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/>
              </w:rPr>
              <w:t>的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案例业绩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/>
              </w:rPr>
              <w:t>，每个计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/>
              </w:rPr>
              <w:t>分，最多计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10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32"/>
                <w:lang w:val="en-US"/>
              </w:rPr>
              <w:t>分。（时间以合同中甲方签订时间为准，提供合同复印件并加盖单位公章，否则不计分。）</w:t>
            </w:r>
          </w:p>
        </w:tc>
      </w:tr>
    </w:tbl>
    <w:p>
      <w:pPr>
        <w:shd w:val="clear"/>
        <w:wordWrap w:val="0"/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6DF8943-37F9-4313-BDDE-1F6C5D2072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DAB643C-7FF2-4FAF-978F-A450CCCC8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Dk2NTExYTZmNjBhNWE4YjJmNjc5NzQ5NGZjMWEifQ=="/>
  </w:docVars>
  <w:rsids>
    <w:rsidRoot w:val="26854C05"/>
    <w:rsid w:val="019F20E1"/>
    <w:rsid w:val="0A361597"/>
    <w:rsid w:val="26854C05"/>
    <w:rsid w:val="5B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987</Characters>
  <Lines>0</Lines>
  <Paragraphs>0</Paragraphs>
  <TotalTime>1</TotalTime>
  <ScaleCrop>false</ScaleCrop>
  <LinksUpToDate>false</LinksUpToDate>
  <CharactersWithSpaces>988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2023-06-02T08:25:00Z</dcterms:created>
  <dc:creator>《秋风醉了···ivy☀️</dc:creator>
  <cp:lastModifiedBy>《秋风醉了···ivy☀️</cp:lastModifiedBy>
  <dcterms:modified xsi:type="dcterms:W3CDTF">2023-11-21T07:19:20Z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2F788054BAD54348B5C93C4F796D773A_11</vt:lpwstr>
  </property>
</Properties>
</file>